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0" w:lineRule="exact"/>
        <w:ind w:right="0" w:rightChars="0" w:firstLine="0" w:firstLineChars="0"/>
        <w:jc w:val="center"/>
        <w:textAlignment w:val="auto"/>
        <w:outlineLvl w:val="9"/>
        <w:rPr>
          <w:rFonts w:hint="default" w:ascii="Times New Roman" w:hAnsi="Times New Roman" w:eastAsia="方正小标宋简体" w:cs="Times New Roman"/>
          <w:color w:val="auto"/>
          <w:sz w:val="52"/>
          <w:szCs w:val="52"/>
          <w:lang w:eastAsia="zh-CN"/>
        </w:rPr>
      </w:pPr>
    </w:p>
    <w:p>
      <w:pPr>
        <w:keepNext w:val="0"/>
        <w:keepLines w:val="0"/>
        <w:pageBreakBefore w:val="0"/>
        <w:widowControl w:val="0"/>
        <w:kinsoku/>
        <w:wordWrap/>
        <w:overflowPunct/>
        <w:topLinePunct w:val="0"/>
        <w:autoSpaceDE/>
        <w:autoSpaceDN/>
        <w:bidi w:val="0"/>
        <w:adjustRightInd/>
        <w:snapToGrid w:val="0"/>
        <w:spacing w:line="570" w:lineRule="exact"/>
        <w:ind w:right="0" w:rightChars="0" w:firstLine="0" w:firstLineChars="0"/>
        <w:jc w:val="center"/>
        <w:textAlignment w:val="auto"/>
        <w:outlineLvl w:val="9"/>
        <w:rPr>
          <w:rFonts w:hint="default" w:ascii="Times New Roman" w:hAnsi="Times New Roman" w:eastAsia="方正小标宋简体" w:cs="Times New Roman"/>
          <w:color w:val="auto"/>
          <w:sz w:val="52"/>
          <w:szCs w:val="52"/>
          <w:lang w:eastAsia="zh-CN"/>
        </w:rPr>
      </w:pPr>
      <w:r>
        <w:rPr>
          <w:rFonts w:hint="default" w:ascii="Times New Roman" w:hAnsi="Times New Roman" w:eastAsia="方正小标宋简体" w:cs="Times New Roman"/>
          <w:color w:val="auto"/>
          <w:sz w:val="52"/>
          <w:szCs w:val="52"/>
          <w:lang w:eastAsia="zh-CN"/>
        </w:rPr>
        <w:t>政</w:t>
      </w:r>
      <w:r>
        <w:rPr>
          <w:rFonts w:hint="default" w:ascii="Times New Roman" w:hAnsi="Times New Roman" w:eastAsia="方正小标宋简体" w:cs="Times New Roman"/>
          <w:color w:val="auto"/>
          <w:sz w:val="52"/>
          <w:szCs w:val="52"/>
          <w:lang w:val="en-US" w:eastAsia="zh-CN"/>
        </w:rPr>
        <w:t xml:space="preserve"> </w:t>
      </w:r>
      <w:r>
        <w:rPr>
          <w:rFonts w:hint="default" w:ascii="Times New Roman" w:hAnsi="Times New Roman" w:eastAsia="方正小标宋简体" w:cs="Times New Roman"/>
          <w:color w:val="auto"/>
          <w:sz w:val="52"/>
          <w:szCs w:val="52"/>
          <w:lang w:eastAsia="zh-CN"/>
        </w:rPr>
        <w:t>府</w:t>
      </w:r>
      <w:r>
        <w:rPr>
          <w:rFonts w:hint="default" w:ascii="Times New Roman" w:hAnsi="Times New Roman" w:eastAsia="方正小标宋简体" w:cs="Times New Roman"/>
          <w:color w:val="auto"/>
          <w:sz w:val="52"/>
          <w:szCs w:val="52"/>
          <w:lang w:val="en-US" w:eastAsia="zh-CN"/>
        </w:rPr>
        <w:t xml:space="preserve"> </w:t>
      </w:r>
      <w:r>
        <w:rPr>
          <w:rFonts w:hint="default" w:ascii="Times New Roman" w:hAnsi="Times New Roman" w:eastAsia="方正小标宋简体" w:cs="Times New Roman"/>
          <w:color w:val="auto"/>
          <w:sz w:val="52"/>
          <w:szCs w:val="52"/>
          <w:lang w:eastAsia="zh-CN"/>
        </w:rPr>
        <w:t>工</w:t>
      </w:r>
      <w:r>
        <w:rPr>
          <w:rFonts w:hint="default" w:ascii="Times New Roman" w:hAnsi="Times New Roman" w:eastAsia="方正小标宋简体" w:cs="Times New Roman"/>
          <w:color w:val="auto"/>
          <w:sz w:val="52"/>
          <w:szCs w:val="52"/>
          <w:lang w:val="en-US" w:eastAsia="zh-CN"/>
        </w:rPr>
        <w:t xml:space="preserve"> </w:t>
      </w:r>
      <w:r>
        <w:rPr>
          <w:rFonts w:hint="default" w:ascii="Times New Roman" w:hAnsi="Times New Roman" w:eastAsia="方正小标宋简体" w:cs="Times New Roman"/>
          <w:color w:val="auto"/>
          <w:sz w:val="52"/>
          <w:szCs w:val="52"/>
          <w:lang w:eastAsia="zh-CN"/>
        </w:rPr>
        <w:t>作</w:t>
      </w:r>
      <w:r>
        <w:rPr>
          <w:rFonts w:hint="default" w:ascii="Times New Roman" w:hAnsi="Times New Roman" w:eastAsia="方正小标宋简体" w:cs="Times New Roman"/>
          <w:color w:val="auto"/>
          <w:sz w:val="52"/>
          <w:szCs w:val="52"/>
          <w:lang w:val="en-US" w:eastAsia="zh-CN"/>
        </w:rPr>
        <w:t xml:space="preserve"> </w:t>
      </w:r>
      <w:r>
        <w:rPr>
          <w:rFonts w:hint="default" w:ascii="Times New Roman" w:hAnsi="Times New Roman" w:eastAsia="方正小标宋简体" w:cs="Times New Roman"/>
          <w:color w:val="auto"/>
          <w:sz w:val="52"/>
          <w:szCs w:val="52"/>
          <w:lang w:eastAsia="zh-CN"/>
        </w:rPr>
        <w:t>报</w:t>
      </w:r>
      <w:r>
        <w:rPr>
          <w:rFonts w:hint="default" w:ascii="Times New Roman" w:hAnsi="Times New Roman" w:eastAsia="方正小标宋简体" w:cs="Times New Roman"/>
          <w:color w:val="auto"/>
          <w:sz w:val="52"/>
          <w:szCs w:val="52"/>
          <w:lang w:val="en-US" w:eastAsia="zh-CN"/>
        </w:rPr>
        <w:t xml:space="preserve"> </w:t>
      </w:r>
      <w:r>
        <w:rPr>
          <w:rFonts w:hint="default" w:ascii="Times New Roman" w:hAnsi="Times New Roman" w:eastAsia="方正小标宋简体" w:cs="Times New Roman"/>
          <w:color w:val="auto"/>
          <w:sz w:val="52"/>
          <w:szCs w:val="52"/>
          <w:lang w:eastAsia="zh-CN"/>
        </w:rPr>
        <w:t>告</w:t>
      </w:r>
    </w:p>
    <w:p>
      <w:pPr>
        <w:keepNext w:val="0"/>
        <w:keepLines w:val="0"/>
        <w:pageBreakBefore w:val="0"/>
        <w:widowControl w:val="0"/>
        <w:kinsoku/>
        <w:wordWrap/>
        <w:overflowPunct/>
        <w:topLinePunct w:val="0"/>
        <w:autoSpaceDE/>
        <w:autoSpaceDN/>
        <w:bidi w:val="0"/>
        <w:adjustRightInd/>
        <w:snapToGrid w:val="0"/>
        <w:spacing w:line="570" w:lineRule="exact"/>
        <w:ind w:right="0" w:rightChars="0" w:firstLine="0" w:firstLineChars="0"/>
        <w:jc w:val="center"/>
        <w:textAlignment w:val="auto"/>
        <w:outlineLvl w:val="9"/>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——2022年4月</w:t>
      </w:r>
      <w:r>
        <w:rPr>
          <w:rFonts w:hint="default" w:ascii="Times New Roman" w:hAnsi="Times New Roman" w:eastAsia="仿宋_GB2312" w:cs="Times New Roman"/>
          <w:color w:val="auto"/>
          <w:sz w:val="32"/>
          <w:szCs w:val="32"/>
          <w:lang w:val="en-US" w:eastAsia="zh-CN"/>
        </w:rPr>
        <w:t>23</w:t>
      </w:r>
      <w:r>
        <w:rPr>
          <w:rFonts w:hint="default" w:ascii="Times New Roman" w:hAnsi="Times New Roman" w:eastAsia="楷体" w:cs="Times New Roman"/>
          <w:color w:val="auto"/>
          <w:sz w:val="32"/>
          <w:szCs w:val="32"/>
          <w:lang w:val="en-US" w:eastAsia="zh-CN"/>
        </w:rPr>
        <w:t>日在武陟县第十五届人民代表大会</w:t>
      </w:r>
    </w:p>
    <w:p>
      <w:pPr>
        <w:keepNext w:val="0"/>
        <w:keepLines w:val="0"/>
        <w:pageBreakBefore w:val="0"/>
        <w:widowControl w:val="0"/>
        <w:kinsoku/>
        <w:wordWrap/>
        <w:overflowPunct/>
        <w:topLinePunct w:val="0"/>
        <w:autoSpaceDE/>
        <w:autoSpaceDN/>
        <w:bidi w:val="0"/>
        <w:adjustRightInd/>
        <w:snapToGrid w:val="0"/>
        <w:spacing w:line="570" w:lineRule="exact"/>
        <w:ind w:right="0" w:rightChars="0" w:firstLine="0" w:firstLineChars="0"/>
        <w:jc w:val="center"/>
        <w:textAlignment w:val="auto"/>
        <w:outlineLvl w:val="9"/>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第一次会议上</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0" w:firstLineChars="0"/>
        <w:jc w:val="center"/>
        <w:textAlignment w:val="auto"/>
        <w:outlineLvl w:val="9"/>
        <w:rPr>
          <w:rFonts w:hint="default" w:ascii="Times New Roman" w:hAnsi="Times New Roman" w:eastAsia="仿宋" w:cs="Times New Roman"/>
          <w:color w:val="auto"/>
          <w:sz w:val="32"/>
          <w:szCs w:val="32"/>
          <w:lang w:val="en" w:eastAsia="zh-CN"/>
        </w:rPr>
      </w:pPr>
      <w:r>
        <w:rPr>
          <w:rFonts w:hint="default" w:ascii="Times New Roman" w:hAnsi="Times New Roman" w:eastAsia="楷体" w:cs="Times New Roman"/>
          <w:color w:val="auto"/>
          <w:sz w:val="32"/>
          <w:szCs w:val="32"/>
          <w:lang w:val="en-US" w:eastAsia="zh-CN"/>
        </w:rPr>
        <w:t>武陟县人民政府代县长　张涛</w:t>
      </w:r>
    </w:p>
    <w:p>
      <w:pPr>
        <w:keepNext w:val="0"/>
        <w:keepLines w:val="0"/>
        <w:pageBreakBefore w:val="0"/>
        <w:widowControl w:val="0"/>
        <w:kinsoku/>
        <w:wordWrap/>
        <w:overflowPunct/>
        <w:topLinePunct w:val="0"/>
        <w:autoSpaceDE/>
        <w:autoSpaceDN/>
        <w:bidi w:val="0"/>
        <w:adjustRightInd/>
        <w:snapToGrid w:val="0"/>
        <w:spacing w:line="570" w:lineRule="exact"/>
        <w:ind w:right="0" w:right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70" w:lineRule="exact"/>
        <w:ind w:right="0" w:rightChars="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各位代表：</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sz w:val="32"/>
          <w:szCs w:val="32"/>
          <w:u w:val="none" w:color="auto"/>
          <w:lang w:val="en-US" w:eastAsia="zh-CN"/>
        </w:rPr>
      </w:pPr>
      <w:r>
        <w:rPr>
          <w:rFonts w:hint="default" w:ascii="Times New Roman" w:hAnsi="Times New Roman" w:eastAsia="仿宋_GB2312" w:cs="Times New Roman"/>
          <w:color w:val="auto"/>
          <w:sz w:val="32"/>
          <w:szCs w:val="32"/>
          <w:lang w:val="en-US" w:eastAsia="zh-CN"/>
        </w:rPr>
        <w:t>现在，我代表县人民政府，向大会报告工作，请予审议，并请政协委员和其他列席人士提出意见。</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黑体" w:cs="Times New Roman"/>
          <w:b w:val="0"/>
          <w:bCs w:val="0"/>
          <w:color w:val="auto"/>
          <w:kern w:val="0"/>
          <w:sz w:val="32"/>
          <w:szCs w:val="32"/>
          <w:u w:val="none"/>
          <w:lang w:val="en-US" w:eastAsia="zh-CN" w:bidi="ar"/>
        </w:rPr>
      </w:pPr>
      <w:r>
        <w:rPr>
          <w:rFonts w:hint="default" w:ascii="Times New Roman" w:hAnsi="Times New Roman" w:eastAsia="黑体" w:cs="Times New Roman"/>
          <w:b w:val="0"/>
          <w:bCs w:val="0"/>
          <w:color w:val="auto"/>
          <w:kern w:val="0"/>
          <w:sz w:val="32"/>
          <w:szCs w:val="32"/>
          <w:u w:val="none"/>
          <w:lang w:val="en-US" w:eastAsia="zh-CN" w:bidi="ar"/>
        </w:rPr>
        <w:t>一、本届政府工作回顾</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县十四届人大一次会议以来的五年，是武陟发展进程中极不平凡的五年。面对严峻复杂的发展环境和艰巨繁重的发展任务，在县委的正确领导下，在县人大、县政协的监督支持下，县政府坚持以习近平新时代中国特色社会主义思想为指导，深入学习贯彻习近平总书记视察河南重要讲话和重要指示精神，完整、准确、全面贯彻新发展理念，</w:t>
      </w:r>
      <w:r>
        <w:rPr>
          <w:rFonts w:hint="eastAsia" w:ascii="Times New Roman" w:hAnsi="Times New Roman" w:eastAsia="仿宋_GB2312" w:cs="Times New Roman"/>
          <w:color w:val="auto"/>
          <w:sz w:val="32"/>
          <w:szCs w:val="32"/>
          <w:lang w:val="en-US" w:eastAsia="zh-CN"/>
        </w:rPr>
        <w:t>开拓进取、</w:t>
      </w:r>
      <w:r>
        <w:rPr>
          <w:rFonts w:hint="default" w:ascii="Times New Roman" w:hAnsi="Times New Roman" w:eastAsia="仿宋_GB2312" w:cs="Times New Roman"/>
          <w:color w:val="auto"/>
          <w:sz w:val="32"/>
          <w:szCs w:val="32"/>
          <w:lang w:val="en-US" w:eastAsia="zh-CN"/>
        </w:rPr>
        <w:t>稳步前行，攻坚克难</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砥砺奋进，实现了“十三五”圆满收官和“十四五”良好开局，与全国一道全面建成小康社会，开启了全面建设社会主义现代化强县新征程。</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auto"/>
          <w:kern w:val="0"/>
          <w:sz w:val="32"/>
          <w:szCs w:val="32"/>
          <w:lang w:val="en-US" w:eastAsia="zh-CN" w:bidi="ar"/>
        </w:rPr>
        <w:t>——五年来，我们抢抓机遇</w:t>
      </w:r>
      <w:r>
        <w:rPr>
          <w:rFonts w:hint="eastAsia" w:ascii="Times New Roman" w:hAnsi="Times New Roman" w:eastAsia="楷体" w:cs="Times New Roman"/>
          <w:b/>
          <w:bCs/>
          <w:color w:val="auto"/>
          <w:kern w:val="0"/>
          <w:sz w:val="32"/>
          <w:szCs w:val="32"/>
          <w:lang w:val="en-US" w:eastAsia="zh-CN" w:bidi="ar"/>
        </w:rPr>
        <w:t>、致力</w:t>
      </w:r>
      <w:r>
        <w:rPr>
          <w:rFonts w:hint="default" w:ascii="Times New Roman" w:hAnsi="Times New Roman" w:eastAsia="楷体" w:cs="Times New Roman"/>
          <w:b/>
          <w:bCs/>
          <w:color w:val="auto"/>
          <w:kern w:val="0"/>
          <w:sz w:val="32"/>
          <w:szCs w:val="32"/>
          <w:lang w:val="en-US" w:eastAsia="zh-CN" w:bidi="ar"/>
        </w:rPr>
        <w:t>发展，综合实力稳步提升。</w:t>
      </w:r>
      <w:r>
        <w:rPr>
          <w:rFonts w:hint="default" w:ascii="Times New Roman" w:hAnsi="Times New Roman" w:eastAsia="仿宋_GB2312" w:cs="Times New Roman"/>
          <w:color w:val="auto"/>
          <w:sz w:val="32"/>
          <w:szCs w:val="32"/>
          <w:lang w:val="en-US" w:eastAsia="zh-CN"/>
        </w:rPr>
        <w:t>始终将武陟放在“两个大局”中去考量，放在国家、省重大战略和区域布局中去谋划，融入大局</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乘势而上，锚定目标</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接续奋斗，主要经济指</w:t>
      </w:r>
      <w:r>
        <w:rPr>
          <w:rFonts w:hint="default" w:ascii="Times New Roman" w:hAnsi="Times New Roman" w:eastAsia="仿宋_GB2312" w:cs="Times New Roman"/>
          <w:color w:val="auto"/>
          <w:sz w:val="32"/>
          <w:szCs w:val="32"/>
          <w:highlight w:val="none"/>
          <w:lang w:val="en-US" w:eastAsia="zh-CN"/>
        </w:rPr>
        <w:t>标较2016年</w:t>
      </w:r>
      <w:r>
        <w:rPr>
          <w:rFonts w:hint="default" w:ascii="Times New Roman" w:hAnsi="Times New Roman" w:eastAsia="仿宋_GB2312" w:cs="Times New Roman"/>
          <w:color w:val="auto"/>
          <w:sz w:val="32"/>
          <w:szCs w:val="32"/>
          <w:lang w:val="en-US" w:eastAsia="zh-CN"/>
        </w:rPr>
        <w:t>明显增长。2021年，全县地区生产总值完成308.8亿元；第三产业增加值完成162.9亿元，是2016年的1.5倍；</w:t>
      </w:r>
      <w:r>
        <w:rPr>
          <w:rFonts w:hint="default" w:ascii="Times New Roman" w:hAnsi="Times New Roman" w:eastAsia="仿宋_GB2312" w:cs="Times New Roman"/>
          <w:b w:val="0"/>
          <w:bCs w:val="0"/>
          <w:i w:val="0"/>
          <w:caps w:val="0"/>
          <w:color w:val="auto"/>
          <w:spacing w:val="0"/>
          <w:sz w:val="32"/>
          <w:szCs w:val="32"/>
          <w:u w:val="none" w:color="auto"/>
          <w:lang w:val="en-US" w:eastAsia="zh-CN"/>
        </w:rPr>
        <w:t>社会消费品零售总额完成127.2亿元，是2016年的1.3倍；一般公共预算收入完成15.5亿元，是2016年的1.3倍；</w:t>
      </w:r>
      <w:r>
        <w:rPr>
          <w:rFonts w:hint="default" w:ascii="Times New Roman" w:hAnsi="Times New Roman" w:eastAsia="仿宋_GB2312" w:cs="Times New Roman"/>
          <w:color w:val="000000"/>
          <w:spacing w:val="0"/>
          <w:sz w:val="32"/>
          <w:szCs w:val="32"/>
          <w:u w:val="none" w:color="auto"/>
          <w:lang w:val="en-US" w:eastAsia="zh-CN"/>
        </w:rPr>
        <w:t>税收收入达10.5亿元，其中主体税种占比从2016年的55.9%提高到2021年的66.6%，工业100强纳税总额从4.1亿元增长到</w:t>
      </w:r>
      <w:r>
        <w:rPr>
          <w:rFonts w:hint="eastAsia" w:ascii="Times New Roman" w:hAnsi="Times New Roman" w:eastAsia="仿宋_GB2312" w:cs="Times New Roman"/>
          <w:color w:val="000000"/>
          <w:spacing w:val="0"/>
          <w:sz w:val="32"/>
          <w:szCs w:val="32"/>
          <w:u w:val="none" w:color="auto"/>
          <w:lang w:val="en-US" w:eastAsia="zh-CN"/>
        </w:rPr>
        <w:t>7</w:t>
      </w:r>
      <w:r>
        <w:rPr>
          <w:rFonts w:hint="default" w:ascii="Times New Roman" w:hAnsi="Times New Roman" w:eastAsia="仿宋_GB2312" w:cs="Times New Roman"/>
          <w:color w:val="000000"/>
          <w:spacing w:val="0"/>
          <w:sz w:val="32"/>
          <w:szCs w:val="32"/>
          <w:u w:val="none" w:color="auto"/>
          <w:lang w:val="en-US" w:eastAsia="zh-CN"/>
        </w:rPr>
        <w:t>亿元；</w:t>
      </w:r>
      <w:r>
        <w:rPr>
          <w:rFonts w:hint="default" w:ascii="Times New Roman" w:hAnsi="Times New Roman" w:eastAsia="仿宋_GB2312" w:cs="Times New Roman"/>
          <w:color w:val="auto"/>
          <w:sz w:val="32"/>
          <w:szCs w:val="32"/>
          <w:lang w:val="en-US" w:eastAsia="zh-CN"/>
        </w:rPr>
        <w:t>居民人均可支配收入27772元，是2016年的1.5倍；金融机构存款余额288.3亿元，是2016年的1.</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zh-CN"/>
        </w:rPr>
        <w:t>倍，连续五年居六县（市）第一位；</w:t>
      </w:r>
      <w:r>
        <w:rPr>
          <w:rFonts w:hint="default" w:ascii="Times New Roman" w:hAnsi="Times New Roman" w:eastAsia="仿宋_GB2312" w:cs="Times New Roman"/>
          <w:b w:val="0"/>
          <w:bCs w:val="0"/>
          <w:i w:val="0"/>
          <w:caps w:val="0"/>
          <w:color w:val="auto"/>
          <w:spacing w:val="0"/>
          <w:sz w:val="32"/>
          <w:szCs w:val="32"/>
          <w:u w:val="none" w:color="auto"/>
          <w:lang w:val="en-US" w:eastAsia="zh-CN"/>
        </w:rPr>
        <w:t>城镇化率从</w:t>
      </w:r>
      <w:r>
        <w:rPr>
          <w:rFonts w:hint="default" w:ascii="Times New Roman" w:hAnsi="Times New Roman" w:eastAsia="仿宋_GB2312" w:cs="Times New Roman"/>
          <w:b w:val="0"/>
          <w:bCs w:val="0"/>
          <w:color w:val="auto"/>
          <w:kern w:val="2"/>
          <w:sz w:val="32"/>
          <w:szCs w:val="32"/>
          <w:lang w:val="en-US" w:eastAsia="zh-CN" w:bidi="ar-SA"/>
        </w:rPr>
        <w:t>40.36%提高到</w:t>
      </w:r>
      <w:r>
        <w:rPr>
          <w:rFonts w:hint="default" w:ascii="Times New Roman" w:hAnsi="Times New Roman" w:eastAsia="仿宋_GB2312" w:cs="Times New Roman"/>
          <w:b w:val="0"/>
          <w:bCs w:val="0"/>
          <w:color w:val="auto"/>
          <w:sz w:val="32"/>
          <w:szCs w:val="32"/>
          <w:lang w:val="en-US" w:eastAsia="zh-CN"/>
        </w:rPr>
        <w:t>49.09</w:t>
      </w:r>
      <w:r>
        <w:rPr>
          <w:rFonts w:hint="default" w:ascii="Times New Roman" w:hAnsi="Times New Roman" w:eastAsia="仿宋_GB2312" w:cs="Times New Roman"/>
          <w:b w:val="0"/>
          <w:bCs w:val="0"/>
          <w:color w:val="auto"/>
          <w:kern w:val="2"/>
          <w:sz w:val="32"/>
          <w:szCs w:val="32"/>
          <w:lang w:val="en-US" w:eastAsia="zh-CN" w:bidi="ar-SA"/>
        </w:rPr>
        <w:t>%，连续三年增幅居全省县域第一。</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pacing w:val="0"/>
          <w:kern w:val="2"/>
          <w:sz w:val="32"/>
          <w:szCs w:val="32"/>
          <w:u w:val="none" w:color="auto"/>
          <w:lang w:val="en-US" w:eastAsia="zh-CN" w:bidi="ar-SA"/>
        </w:rPr>
      </w:pPr>
      <w:r>
        <w:rPr>
          <w:rFonts w:hint="default" w:ascii="Times New Roman" w:hAnsi="Times New Roman" w:eastAsia="楷体" w:cs="Times New Roman"/>
          <w:b/>
          <w:bCs/>
          <w:color w:val="auto"/>
          <w:kern w:val="0"/>
          <w:sz w:val="32"/>
          <w:szCs w:val="32"/>
          <w:lang w:val="en-US" w:eastAsia="zh-CN" w:bidi="ar"/>
        </w:rPr>
        <w:t>——五年来，我们聚焦</w:t>
      </w:r>
      <w:r>
        <w:rPr>
          <w:rFonts w:hint="eastAsia" w:ascii="Times New Roman" w:hAnsi="Times New Roman" w:eastAsia="楷体" w:cs="Times New Roman"/>
          <w:b/>
          <w:bCs/>
          <w:color w:val="auto"/>
          <w:kern w:val="0"/>
          <w:sz w:val="32"/>
          <w:szCs w:val="32"/>
          <w:lang w:val="en-US" w:eastAsia="zh-CN" w:bidi="ar"/>
        </w:rPr>
        <w:t>转型、优化结构</w:t>
      </w:r>
      <w:r>
        <w:rPr>
          <w:rFonts w:hint="default" w:ascii="Times New Roman" w:hAnsi="Times New Roman" w:eastAsia="楷体" w:cs="Times New Roman"/>
          <w:b/>
          <w:bCs/>
          <w:color w:val="auto"/>
          <w:kern w:val="0"/>
          <w:sz w:val="32"/>
          <w:szCs w:val="32"/>
          <w:lang w:val="en-US" w:eastAsia="zh-CN" w:bidi="ar"/>
        </w:rPr>
        <w:t>，产业</w:t>
      </w:r>
      <w:r>
        <w:rPr>
          <w:rFonts w:hint="eastAsia" w:ascii="Times New Roman" w:hAnsi="Times New Roman" w:eastAsia="楷体" w:cs="Times New Roman"/>
          <w:b/>
          <w:bCs/>
          <w:color w:val="auto"/>
          <w:kern w:val="0"/>
          <w:sz w:val="32"/>
          <w:szCs w:val="32"/>
          <w:lang w:val="en-US" w:eastAsia="zh-CN" w:bidi="ar"/>
        </w:rPr>
        <w:t>支撑</w:t>
      </w:r>
      <w:r>
        <w:rPr>
          <w:rFonts w:hint="default" w:ascii="Times New Roman" w:hAnsi="Times New Roman" w:eastAsia="楷体" w:cs="Times New Roman"/>
          <w:b/>
          <w:bCs/>
          <w:color w:val="auto"/>
          <w:kern w:val="0"/>
          <w:sz w:val="32"/>
          <w:szCs w:val="32"/>
          <w:lang w:val="en-US" w:eastAsia="zh-CN" w:bidi="ar"/>
        </w:rPr>
        <w:t>更加</w:t>
      </w:r>
      <w:r>
        <w:rPr>
          <w:rFonts w:hint="eastAsia" w:ascii="Times New Roman" w:hAnsi="Times New Roman" w:eastAsia="楷体" w:cs="Times New Roman"/>
          <w:b/>
          <w:bCs/>
          <w:color w:val="auto"/>
          <w:kern w:val="0"/>
          <w:sz w:val="32"/>
          <w:szCs w:val="32"/>
          <w:lang w:val="en-US" w:eastAsia="zh-CN" w:bidi="ar"/>
        </w:rPr>
        <w:t>有力</w:t>
      </w:r>
      <w:r>
        <w:rPr>
          <w:rFonts w:hint="default" w:ascii="Times New Roman" w:hAnsi="Times New Roman" w:eastAsia="楷体" w:cs="Times New Roman"/>
          <w:b/>
          <w:bCs/>
          <w:color w:val="auto"/>
          <w:kern w:val="0"/>
          <w:sz w:val="32"/>
          <w:szCs w:val="32"/>
          <w:lang w:val="en-US" w:eastAsia="zh-CN" w:bidi="ar"/>
        </w:rPr>
        <w:t>。</w:t>
      </w:r>
      <w:r>
        <w:rPr>
          <w:rFonts w:hint="default" w:ascii="Times New Roman" w:hAnsi="Times New Roman" w:eastAsia="仿宋_GB2312" w:cs="Times New Roman"/>
          <w:color w:val="auto"/>
          <w:kern w:val="2"/>
          <w:sz w:val="32"/>
          <w:szCs w:val="32"/>
          <w:lang w:val="en-US" w:eastAsia="zh-CN" w:bidi="ar-SA"/>
        </w:rPr>
        <w:t>三次产业结构从</w:t>
      </w:r>
      <w:r>
        <w:rPr>
          <w:rFonts w:hint="default" w:ascii="Times New Roman" w:hAnsi="Times New Roman" w:eastAsia="仿宋_GB2312" w:cs="Times New Roman"/>
          <w:color w:val="000000"/>
          <w:spacing w:val="0"/>
          <w:sz w:val="32"/>
          <w:szCs w:val="32"/>
          <w:u w:val="none" w:color="auto"/>
          <w:lang w:val="en-US" w:eastAsia="zh-CN"/>
        </w:rPr>
        <w:t>9.6：60.1：30.3调整优化为11.3：35.9：52.8。</w:t>
      </w:r>
      <w:r>
        <w:rPr>
          <w:rFonts w:hint="default" w:ascii="Times New Roman" w:hAnsi="Times New Roman" w:eastAsia="仿宋_GB2312" w:cs="Times New Roman"/>
          <w:b/>
          <w:bCs/>
          <w:color w:val="auto"/>
          <w:spacing w:val="0"/>
          <w:sz w:val="32"/>
          <w:szCs w:val="32"/>
          <w:u w:val="none" w:color="auto"/>
          <w:lang w:val="en-US" w:eastAsia="zh-CN"/>
        </w:rPr>
        <w:t>工业转型成效明显</w:t>
      </w:r>
      <w:r>
        <w:rPr>
          <w:rFonts w:hint="default" w:ascii="Times New Roman" w:hAnsi="Times New Roman" w:eastAsia="仿宋_GB2312" w:cs="Times New Roman"/>
          <w:b w:val="0"/>
          <w:bCs w:val="0"/>
          <w:color w:val="auto"/>
          <w:spacing w:val="0"/>
          <w:sz w:val="32"/>
          <w:szCs w:val="32"/>
          <w:u w:val="none" w:color="auto"/>
          <w:lang w:val="en-US" w:eastAsia="zh-CN"/>
        </w:rPr>
        <w:t>。聚焦主导产业做大做强</w:t>
      </w:r>
      <w:r>
        <w:rPr>
          <w:rFonts w:hint="default" w:ascii="Times New Roman" w:hAnsi="Times New Roman" w:eastAsia="仿宋_GB2312" w:cs="Times New Roman"/>
          <w:b w:val="0"/>
          <w:bCs w:val="0"/>
          <w:i w:val="0"/>
          <w:caps w:val="0"/>
          <w:color w:val="auto"/>
          <w:spacing w:val="0"/>
          <w:sz w:val="32"/>
          <w:szCs w:val="32"/>
          <w:u w:val="none" w:color="auto"/>
          <w:lang w:val="en-US" w:eastAsia="zh-CN"/>
        </w:rPr>
        <w:t>，累计实施“三大改造”项</w:t>
      </w:r>
      <w:r>
        <w:rPr>
          <w:rFonts w:hint="default" w:ascii="Times New Roman" w:hAnsi="Times New Roman" w:eastAsia="仿宋_GB2312" w:cs="Times New Roman"/>
          <w:b w:val="0"/>
          <w:bCs w:val="0"/>
          <w:color w:val="auto"/>
          <w:spacing w:val="0"/>
          <w:sz w:val="32"/>
          <w:szCs w:val="32"/>
          <w:u w:val="none" w:color="auto"/>
          <w:lang w:val="en-US" w:eastAsia="zh-CN"/>
        </w:rPr>
        <w:t>目230个，创建国家级绿色园区1个、绿色工厂1个，省级绿色工厂3个、智能工厂2个，培育国家高新技术企业74家、省级以上创新平台48个，</w:t>
      </w:r>
      <w:r>
        <w:rPr>
          <w:rFonts w:hint="default" w:ascii="Times New Roman" w:hAnsi="Times New Roman" w:eastAsia="仿宋_GB2312" w:cs="Times New Roman"/>
          <w:color w:val="000000"/>
          <w:spacing w:val="0"/>
          <w:kern w:val="2"/>
          <w:sz w:val="32"/>
          <w:szCs w:val="32"/>
          <w:u w:val="none" w:color="auto"/>
          <w:lang w:val="en-US" w:eastAsia="zh-CN" w:bidi="ar-SA"/>
        </w:rPr>
        <w:t>万元生产总值能耗较2016年下降14.4%</w:t>
      </w:r>
      <w:r>
        <w:rPr>
          <w:rFonts w:hint="default" w:ascii="Times New Roman" w:hAnsi="Times New Roman" w:eastAsia="仿宋_GB2312" w:cs="Times New Roman"/>
          <w:color w:val="000000"/>
          <w:spacing w:val="0"/>
          <w:sz w:val="32"/>
          <w:szCs w:val="32"/>
          <w:u w:val="none" w:color="auto"/>
          <w:lang w:val="en-US" w:eastAsia="zh-CN"/>
        </w:rPr>
        <w:t>。</w:t>
      </w:r>
      <w:r>
        <w:rPr>
          <w:rFonts w:hint="default" w:ascii="Times New Roman" w:hAnsi="Times New Roman" w:eastAsia="仿宋_GB2312" w:cs="Times New Roman"/>
          <w:b w:val="0"/>
          <w:bCs w:val="0"/>
          <w:color w:val="auto"/>
          <w:spacing w:val="0"/>
          <w:sz w:val="32"/>
          <w:szCs w:val="32"/>
          <w:u w:val="none" w:color="auto"/>
          <w:lang w:val="en-US" w:eastAsia="zh-CN"/>
        </w:rPr>
        <w:t>装备制造、生物医药、造纸及纸制品三大主导产业增加值占规上工业比重达61.7%，半导体、激光装备等战略新兴产业实现从无到有。</w:t>
      </w:r>
      <w:r>
        <w:rPr>
          <w:rFonts w:hint="default" w:ascii="Times New Roman" w:hAnsi="Times New Roman" w:eastAsia="仿宋_GB2312" w:cs="Times New Roman"/>
          <w:b/>
          <w:bCs/>
          <w:color w:val="auto"/>
          <w:spacing w:val="0"/>
          <w:sz w:val="32"/>
          <w:szCs w:val="32"/>
          <w:u w:val="none" w:color="auto"/>
          <w:lang w:val="en-US" w:eastAsia="zh-CN"/>
        </w:rPr>
        <w:t>现代农业加速发展</w:t>
      </w:r>
      <w:r>
        <w:rPr>
          <w:rFonts w:hint="default" w:ascii="Times New Roman" w:hAnsi="Times New Roman" w:eastAsia="仿宋_GB2312" w:cs="Times New Roman"/>
          <w:b w:val="0"/>
          <w:bCs w:val="0"/>
          <w:color w:val="auto"/>
          <w:spacing w:val="0"/>
          <w:kern w:val="2"/>
          <w:sz w:val="32"/>
          <w:szCs w:val="32"/>
          <w:u w:val="none" w:color="auto"/>
          <w:lang w:val="en-US" w:eastAsia="zh-CN" w:bidi="ar-SA"/>
        </w:rPr>
        <w:t>。累计建成高标准农田52.8万亩，粮食生产连续五年丰收；成功创建省级肉鸭现代农业产业园，培育</w:t>
      </w:r>
      <w:r>
        <w:rPr>
          <w:rFonts w:hint="eastAsia" w:ascii="Times New Roman" w:hAnsi="Times New Roman" w:eastAsia="仿宋_GB2312" w:cs="Times New Roman"/>
          <w:b w:val="0"/>
          <w:bCs w:val="0"/>
          <w:color w:val="auto"/>
          <w:spacing w:val="0"/>
          <w:kern w:val="2"/>
          <w:sz w:val="32"/>
          <w:szCs w:val="32"/>
          <w:u w:val="none" w:color="auto"/>
          <w:lang w:val="en-US" w:eastAsia="zh-CN" w:bidi="ar-SA"/>
        </w:rPr>
        <w:t>省</w:t>
      </w:r>
      <w:r>
        <w:rPr>
          <w:rFonts w:hint="default" w:ascii="Times New Roman" w:hAnsi="Times New Roman" w:eastAsia="仿宋_GB2312" w:cs="Times New Roman"/>
          <w:b w:val="0"/>
          <w:bCs w:val="0"/>
          <w:color w:val="auto"/>
          <w:spacing w:val="0"/>
          <w:kern w:val="2"/>
          <w:sz w:val="32"/>
          <w:szCs w:val="32"/>
          <w:u w:val="none" w:color="auto"/>
          <w:lang w:val="en-US" w:eastAsia="zh-CN" w:bidi="ar-SA"/>
        </w:rPr>
        <w:t>级以上农业产业化龙头企业</w:t>
      </w:r>
      <w:r>
        <w:rPr>
          <w:rFonts w:hint="eastAsia" w:ascii="Times New Roman" w:hAnsi="Times New Roman" w:eastAsia="仿宋_GB2312" w:cs="Times New Roman"/>
          <w:b w:val="0"/>
          <w:bCs w:val="0"/>
          <w:color w:val="auto"/>
          <w:spacing w:val="0"/>
          <w:kern w:val="2"/>
          <w:sz w:val="32"/>
          <w:szCs w:val="32"/>
          <w:u w:val="none" w:color="auto"/>
          <w:lang w:val="en-US" w:eastAsia="zh-CN" w:bidi="ar-SA"/>
        </w:rPr>
        <w:t>17</w:t>
      </w:r>
      <w:r>
        <w:rPr>
          <w:rFonts w:hint="default" w:ascii="Times New Roman" w:hAnsi="Times New Roman" w:eastAsia="仿宋_GB2312" w:cs="Times New Roman"/>
          <w:b w:val="0"/>
          <w:bCs w:val="0"/>
          <w:color w:val="auto"/>
          <w:spacing w:val="0"/>
          <w:kern w:val="2"/>
          <w:sz w:val="32"/>
          <w:szCs w:val="32"/>
          <w:u w:val="none" w:color="auto"/>
          <w:lang w:val="en-US" w:eastAsia="zh-CN" w:bidi="ar-SA"/>
        </w:rPr>
        <w:t>家、省级农业产业化集群4家，数量、规模均居全市前列；55个村成为“一村一品”专业村，</w:t>
      </w:r>
      <w:r>
        <w:rPr>
          <w:rFonts w:hint="default" w:ascii="Times New Roman" w:hAnsi="Times New Roman" w:eastAsia="仿宋_GB2312" w:cs="Times New Roman"/>
          <w:b w:val="0"/>
          <w:bCs w:val="0"/>
          <w:color w:val="auto"/>
          <w:spacing w:val="0"/>
          <w:sz w:val="32"/>
          <w:szCs w:val="32"/>
          <w:u w:val="none" w:color="auto"/>
          <w:lang w:val="en-US" w:eastAsia="zh-CN"/>
        </w:rPr>
        <w:t>“三品一标”农产品总数</w:t>
      </w:r>
      <w:r>
        <w:rPr>
          <w:rFonts w:hint="default" w:ascii="Times New Roman" w:hAnsi="Times New Roman" w:eastAsia="仿宋_GB2312" w:cs="Times New Roman"/>
          <w:b w:val="0"/>
          <w:bCs w:val="0"/>
          <w:color w:val="auto"/>
          <w:spacing w:val="0"/>
          <w:kern w:val="2"/>
          <w:sz w:val="32"/>
          <w:szCs w:val="32"/>
          <w:u w:val="none" w:color="auto"/>
          <w:lang w:val="en-US" w:eastAsia="zh-CN" w:bidi="ar-SA"/>
        </w:rPr>
        <w:t>达31个，</w:t>
      </w:r>
      <w:r>
        <w:rPr>
          <w:rFonts w:hint="default" w:ascii="Times New Roman" w:hAnsi="Times New Roman" w:eastAsia="仿宋_GB2312" w:cs="Times New Roman"/>
          <w:b w:val="0"/>
          <w:bCs w:val="0"/>
          <w:color w:val="auto"/>
          <w:spacing w:val="0"/>
          <w:sz w:val="32"/>
          <w:szCs w:val="32"/>
          <w:u w:val="none" w:color="auto"/>
          <w:lang w:val="en-US" w:eastAsia="zh-CN"/>
        </w:rPr>
        <w:t>被评为省级农产品质量安全县、省级食品安全示范县。</w:t>
      </w:r>
      <w:r>
        <w:rPr>
          <w:rFonts w:hint="default" w:ascii="Times New Roman" w:hAnsi="Times New Roman" w:eastAsia="仿宋_GB2312" w:cs="Times New Roman"/>
          <w:b/>
          <w:bCs/>
          <w:color w:val="auto"/>
          <w:spacing w:val="0"/>
          <w:sz w:val="32"/>
          <w:szCs w:val="32"/>
          <w:u w:val="none" w:color="auto"/>
          <w:lang w:val="en-US" w:eastAsia="zh-CN"/>
        </w:rPr>
        <w:t>第三产业亮点纷呈</w:t>
      </w:r>
      <w:r>
        <w:rPr>
          <w:rFonts w:hint="default" w:ascii="Times New Roman" w:hAnsi="Times New Roman" w:eastAsia="仿宋_GB2312" w:cs="Times New Roman"/>
          <w:b w:val="0"/>
          <w:bCs w:val="0"/>
          <w:color w:val="auto"/>
          <w:spacing w:val="0"/>
          <w:kern w:val="2"/>
          <w:sz w:val="32"/>
          <w:szCs w:val="32"/>
          <w:u w:val="none" w:color="auto"/>
          <w:lang w:val="en-US" w:eastAsia="zh-CN" w:bidi="ar-SA"/>
        </w:rPr>
        <w:t>。</w:t>
      </w:r>
      <w:r>
        <w:rPr>
          <w:rFonts w:hint="default" w:ascii="Times New Roman" w:hAnsi="Times New Roman" w:eastAsia="仿宋_GB2312" w:cs="Times New Roman"/>
          <w:b w:val="0"/>
          <w:bCs w:val="0"/>
          <w:color w:val="auto"/>
          <w:spacing w:val="0"/>
          <w:sz w:val="32"/>
          <w:szCs w:val="32"/>
          <w:u w:val="none" w:color="auto"/>
          <w:lang w:val="en-US" w:eastAsia="zh-CN"/>
        </w:rPr>
        <w:t>大力保护传承弘扬黄河文化，建成44公里的王园线生态文化廊道，</w:t>
      </w:r>
      <w:r>
        <w:rPr>
          <w:rFonts w:hint="default" w:ascii="Times New Roman" w:hAnsi="Times New Roman" w:eastAsia="仿宋_GB2312" w:cs="Times New Roman"/>
          <w:b w:val="0"/>
          <w:bCs w:val="0"/>
          <w:color w:val="auto"/>
          <w:spacing w:val="0"/>
          <w:kern w:val="2"/>
          <w:sz w:val="32"/>
          <w:szCs w:val="32"/>
          <w:u w:val="none" w:color="auto"/>
          <w:lang w:val="en-US" w:eastAsia="zh-CN" w:bidi="ar-SA"/>
        </w:rPr>
        <w:t>精彩承办黄河文化理论研讨会、“中国农民丰收节”河南主会场等活动，引进白鹿仓黄河歌谣国际文化旅游度假区项目，嘉应观黄河国家文化公园项目纳入全省国家文化公园10大标志性工程，武陟成功入选中国文化百强县。大力发展物流电商产业，国家粮食和物资储备</w:t>
      </w:r>
      <w:r>
        <w:rPr>
          <w:rFonts w:hint="default" w:ascii="Times New Roman" w:hAnsi="Times New Roman" w:eastAsia="仿宋_GB2312" w:cs="Times New Roman"/>
          <w:b w:val="0"/>
          <w:bCs w:val="0"/>
          <w:color w:val="auto"/>
          <w:spacing w:val="0"/>
          <w:sz w:val="32"/>
          <w:szCs w:val="32"/>
          <w:u w:val="none" w:color="auto"/>
          <w:lang w:val="en-US" w:eastAsia="zh-CN"/>
        </w:rPr>
        <w:t>基地项目</w:t>
      </w:r>
      <w:r>
        <w:rPr>
          <w:rFonts w:hint="eastAsia" w:ascii="Times New Roman" w:hAnsi="Times New Roman" w:eastAsia="仿宋_GB2312" w:cs="Times New Roman"/>
          <w:b w:val="0"/>
          <w:bCs w:val="0"/>
          <w:color w:val="auto"/>
          <w:spacing w:val="0"/>
          <w:sz w:val="32"/>
          <w:szCs w:val="32"/>
          <w:u w:val="none" w:color="auto"/>
          <w:lang w:val="en-US" w:eastAsia="zh-CN"/>
        </w:rPr>
        <w:t>列</w:t>
      </w:r>
      <w:r>
        <w:rPr>
          <w:rFonts w:hint="default" w:ascii="Times New Roman" w:hAnsi="Times New Roman" w:eastAsia="仿宋_GB2312" w:cs="Times New Roman"/>
          <w:b w:val="0"/>
          <w:bCs w:val="0"/>
          <w:color w:val="auto"/>
          <w:spacing w:val="0"/>
          <w:sz w:val="32"/>
          <w:szCs w:val="32"/>
          <w:u w:val="none" w:color="auto"/>
          <w:lang w:val="en-US" w:eastAsia="zh-CN"/>
        </w:rPr>
        <w:t>入《省“十四五”军民融合发展规划》，武陟成为省级区域物流枢纽，被评为全省“供应链创新与应用试点县”。电子商务交易额年均增长15.1%，成功</w:t>
      </w:r>
      <w:r>
        <w:rPr>
          <w:rFonts w:hint="default" w:ascii="Times New Roman" w:hAnsi="Times New Roman" w:eastAsia="仿宋_GB2312" w:cs="Times New Roman"/>
          <w:b w:val="0"/>
          <w:bCs w:val="0"/>
          <w:color w:val="auto"/>
          <w:spacing w:val="0"/>
          <w:kern w:val="2"/>
          <w:sz w:val="32"/>
          <w:szCs w:val="32"/>
          <w:u w:val="none" w:color="auto"/>
          <w:lang w:val="en-US" w:eastAsia="zh-CN" w:bidi="ar-SA"/>
        </w:rPr>
        <w:t>创建全国电子商务进农村综合示范县、全省农产品电商十强县。</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仿宋_GB2312" w:cs="Times New Roman"/>
          <w:b w:val="0"/>
          <w:bCs w:val="0"/>
          <w:color w:val="auto"/>
          <w:spacing w:val="0"/>
          <w:kern w:val="2"/>
          <w:sz w:val="32"/>
          <w:szCs w:val="32"/>
          <w:u w:val="none" w:color="auto"/>
          <w:lang w:val="en-US" w:eastAsia="zh-CN" w:bidi="ar-SA"/>
        </w:rPr>
      </w:pPr>
      <w:r>
        <w:rPr>
          <w:rFonts w:hint="default" w:ascii="Times New Roman" w:hAnsi="Times New Roman" w:eastAsia="楷体" w:cs="Times New Roman"/>
          <w:b/>
          <w:bCs/>
          <w:color w:val="auto"/>
          <w:kern w:val="0"/>
          <w:sz w:val="32"/>
          <w:szCs w:val="32"/>
          <w:lang w:val="en-US" w:eastAsia="zh-CN" w:bidi="ar"/>
        </w:rPr>
        <w:t>——五年来，我们全面统筹</w:t>
      </w:r>
      <w:r>
        <w:rPr>
          <w:rFonts w:hint="eastAsia" w:ascii="Times New Roman" w:hAnsi="Times New Roman" w:eastAsia="楷体" w:cs="Times New Roman"/>
          <w:b/>
          <w:bCs/>
          <w:color w:val="auto"/>
          <w:kern w:val="0"/>
          <w:sz w:val="32"/>
          <w:szCs w:val="32"/>
          <w:lang w:val="en-US" w:eastAsia="zh-CN" w:bidi="ar"/>
        </w:rPr>
        <w:t>、</w:t>
      </w:r>
      <w:r>
        <w:rPr>
          <w:rFonts w:hint="default" w:ascii="Times New Roman" w:hAnsi="Times New Roman" w:eastAsia="楷体" w:cs="Times New Roman"/>
          <w:b/>
          <w:bCs/>
          <w:color w:val="auto"/>
          <w:kern w:val="0"/>
          <w:sz w:val="32"/>
          <w:szCs w:val="32"/>
          <w:lang w:val="en-US" w:eastAsia="zh-CN" w:bidi="ar"/>
        </w:rPr>
        <w:t>一体推进，城乡</w:t>
      </w:r>
      <w:r>
        <w:rPr>
          <w:rFonts w:hint="eastAsia" w:ascii="Times New Roman" w:hAnsi="Times New Roman" w:eastAsia="楷体" w:cs="Times New Roman"/>
          <w:b/>
          <w:bCs/>
          <w:color w:val="auto"/>
          <w:kern w:val="0"/>
          <w:sz w:val="32"/>
          <w:szCs w:val="32"/>
          <w:lang w:val="en-US" w:eastAsia="zh-CN" w:bidi="ar"/>
        </w:rPr>
        <w:t>融合协同</w:t>
      </w:r>
      <w:r>
        <w:rPr>
          <w:rFonts w:hint="default" w:ascii="Times New Roman" w:hAnsi="Times New Roman" w:eastAsia="楷体" w:cs="Times New Roman"/>
          <w:b/>
          <w:bCs/>
          <w:color w:val="auto"/>
          <w:kern w:val="0"/>
          <w:sz w:val="32"/>
          <w:szCs w:val="32"/>
          <w:lang w:val="en-US" w:eastAsia="zh-CN" w:bidi="ar"/>
        </w:rPr>
        <w:t>发展。</w:t>
      </w:r>
      <w:r>
        <w:rPr>
          <w:rFonts w:hint="default" w:ascii="Times New Roman" w:hAnsi="Times New Roman" w:eastAsia="仿宋_GB2312" w:cs="Times New Roman"/>
          <w:b/>
          <w:bCs/>
          <w:color w:val="auto"/>
          <w:spacing w:val="0"/>
          <w:kern w:val="2"/>
          <w:sz w:val="32"/>
          <w:szCs w:val="32"/>
          <w:u w:val="none" w:color="auto"/>
          <w:lang w:val="en-US" w:eastAsia="zh-CN" w:bidi="ar-SA"/>
        </w:rPr>
        <w:t>中心城区扩容提质</w:t>
      </w:r>
      <w:r>
        <w:rPr>
          <w:rFonts w:hint="default" w:ascii="Times New Roman" w:hAnsi="Times New Roman" w:eastAsia="仿宋_GB2312" w:cs="Times New Roman"/>
          <w:b w:val="0"/>
          <w:bCs w:val="0"/>
          <w:color w:val="auto"/>
          <w:spacing w:val="0"/>
          <w:kern w:val="2"/>
          <w:sz w:val="32"/>
          <w:szCs w:val="32"/>
          <w:u w:val="none" w:color="auto"/>
          <w:lang w:val="en-US" w:eastAsia="zh-CN" w:bidi="ar-SA"/>
        </w:rPr>
        <w:t>。城市建成区面积从22平方公里扩大到25平方公里；实施总投资185.7亿元的142个百城提质项目，生态水系风雅广场、二干排段即将建成开园；完成兴华路、迎宾大道等30余条城区道路提升和37个老旧小区改造，城区主要道路基本翻新一遍；实施22条城市高压走廊迁建项目，为城市发展腾出了空间；全民健身馆、和苑游园等一批惠民工程建成投用；持续开展城市创建</w:t>
      </w:r>
      <w:r>
        <w:rPr>
          <w:rFonts w:hint="default" w:ascii="Times New Roman" w:hAnsi="Times New Roman" w:eastAsia="仿宋_GB2312" w:cs="Times New Roman"/>
          <w:b w:val="0"/>
          <w:bCs w:val="0"/>
          <w:color w:val="auto"/>
          <w:kern w:val="2"/>
          <w:sz w:val="32"/>
          <w:szCs w:val="32"/>
          <w:lang w:val="en-US" w:eastAsia="zh-CN" w:bidi="ar-SA"/>
        </w:rPr>
        <w:t>，成功创建省级文明城市，成为全市唯一的全国文明城市提名县</w:t>
      </w:r>
      <w:r>
        <w:rPr>
          <w:rFonts w:hint="default" w:ascii="Times New Roman" w:hAnsi="Times New Roman" w:eastAsia="仿宋_GB2312" w:cs="Times New Roman"/>
          <w:b w:val="0"/>
          <w:bCs w:val="0"/>
          <w:color w:val="auto"/>
          <w:spacing w:val="0"/>
          <w:kern w:val="2"/>
          <w:sz w:val="32"/>
          <w:szCs w:val="32"/>
          <w:u w:val="none" w:color="auto"/>
          <w:lang w:val="en-US" w:eastAsia="zh-CN" w:bidi="ar-SA"/>
        </w:rPr>
        <w:t>，被评为全省百城建设提质工程先进县，</w:t>
      </w:r>
      <w:r>
        <w:rPr>
          <w:rFonts w:hint="default" w:ascii="Times New Roman" w:hAnsi="Times New Roman" w:eastAsia="仿宋_GB2312" w:cs="Times New Roman"/>
          <w:b w:val="0"/>
          <w:bCs w:val="0"/>
          <w:color w:val="auto"/>
          <w:kern w:val="2"/>
          <w:sz w:val="32"/>
          <w:szCs w:val="32"/>
          <w:lang w:val="en-US" w:eastAsia="zh-CN" w:bidi="ar-SA"/>
        </w:rPr>
        <w:t>顺利通过国家卫生县城、国家园林县城复审。</w:t>
      </w:r>
      <w:r>
        <w:rPr>
          <w:rFonts w:hint="default" w:ascii="Times New Roman" w:hAnsi="Times New Roman" w:eastAsia="仿宋_GB2312" w:cs="Times New Roman"/>
          <w:b/>
          <w:bCs/>
          <w:color w:val="auto"/>
          <w:spacing w:val="0"/>
          <w:kern w:val="2"/>
          <w:sz w:val="32"/>
          <w:szCs w:val="32"/>
          <w:u w:val="none" w:color="auto"/>
          <w:lang w:val="en-US" w:eastAsia="zh-CN" w:bidi="ar-SA"/>
        </w:rPr>
        <w:t>新城建设全面推进</w:t>
      </w:r>
      <w:r>
        <w:rPr>
          <w:rFonts w:hint="default" w:ascii="Times New Roman" w:hAnsi="Times New Roman" w:eastAsia="仿宋_GB2312" w:cs="Times New Roman"/>
          <w:b w:val="0"/>
          <w:bCs w:val="0"/>
          <w:color w:val="auto"/>
          <w:spacing w:val="0"/>
          <w:kern w:val="2"/>
          <w:sz w:val="32"/>
          <w:szCs w:val="32"/>
          <w:u w:val="none" w:color="auto"/>
          <w:lang w:val="en-US" w:eastAsia="zh-CN" w:bidi="ar-SA"/>
        </w:rPr>
        <w:t>。</w:t>
      </w:r>
      <w:r>
        <w:rPr>
          <w:rFonts w:hint="default" w:ascii="Times New Roman" w:hAnsi="Times New Roman" w:eastAsia="仿宋_GB2312" w:cs="Times New Roman"/>
          <w:b w:val="0"/>
          <w:bCs w:val="0"/>
          <w:color w:val="000000"/>
          <w:spacing w:val="6"/>
          <w:sz w:val="32"/>
          <w:szCs w:val="32"/>
          <w:u w:val="none" w:color="auto"/>
          <w:lang w:val="en-US" w:eastAsia="zh-CN"/>
        </w:rPr>
        <w:t>全省县级首家探索以产兴城、产城融合的城市建设新模式，</w:t>
      </w:r>
      <w:r>
        <w:rPr>
          <w:rFonts w:hint="default" w:ascii="Times New Roman" w:hAnsi="Times New Roman" w:eastAsia="仿宋_GB2312" w:cs="Times New Roman"/>
          <w:b w:val="0"/>
          <w:bCs w:val="0"/>
          <w:color w:val="auto"/>
          <w:kern w:val="2"/>
          <w:sz w:val="32"/>
          <w:szCs w:val="32"/>
          <w:lang w:val="en-US" w:eastAsia="zh-CN" w:bidi="ar-SA"/>
        </w:rPr>
        <w:t>累计完成各类投资138亿元，建成道路25公里、绿化面积52万平方米，城市规划展览馆</w:t>
      </w:r>
      <w:r>
        <w:rPr>
          <w:rFonts w:hint="eastAsia" w:ascii="Times New Roman" w:hAnsi="Times New Roman" w:eastAsia="仿宋_GB2312" w:cs="Times New Roman"/>
          <w:b w:val="0"/>
          <w:bCs w:val="0"/>
          <w:color w:val="auto"/>
          <w:kern w:val="2"/>
          <w:sz w:val="32"/>
          <w:szCs w:val="32"/>
          <w:lang w:val="en-US" w:eastAsia="zh-CN" w:bidi="ar-SA"/>
        </w:rPr>
        <w:t>、龙泽湖</w:t>
      </w:r>
      <w:r>
        <w:rPr>
          <w:rFonts w:hint="default" w:ascii="Times New Roman" w:hAnsi="Times New Roman" w:eastAsia="仿宋_GB2312" w:cs="Times New Roman"/>
          <w:b w:val="0"/>
          <w:bCs w:val="0"/>
          <w:color w:val="auto"/>
          <w:kern w:val="2"/>
          <w:sz w:val="32"/>
          <w:szCs w:val="32"/>
          <w:lang w:val="en-US" w:eastAsia="zh-CN" w:bidi="ar-SA"/>
        </w:rPr>
        <w:t>等25个公基建项目投用，引进总投资217亿元的产业项目74个，建成厂房60余万平方米，一座产城融合、品质精致的生态、魅力、幸福新城正在黄河北岸强势崛起。</w:t>
      </w:r>
      <w:r>
        <w:rPr>
          <w:rFonts w:hint="default" w:ascii="Times New Roman" w:hAnsi="Times New Roman" w:eastAsia="仿宋_GB2312" w:cs="Times New Roman"/>
          <w:b/>
          <w:bCs/>
          <w:color w:val="auto"/>
          <w:spacing w:val="0"/>
          <w:kern w:val="2"/>
          <w:sz w:val="32"/>
          <w:szCs w:val="32"/>
          <w:u w:val="none" w:color="auto"/>
          <w:lang w:val="en-US" w:eastAsia="zh-CN" w:bidi="ar-SA"/>
        </w:rPr>
        <w:t>乡村建设加快提速</w:t>
      </w:r>
      <w:r>
        <w:rPr>
          <w:rFonts w:hint="default" w:ascii="Times New Roman" w:hAnsi="Times New Roman" w:eastAsia="仿宋_GB2312" w:cs="Times New Roman"/>
          <w:b w:val="0"/>
          <w:bCs w:val="0"/>
          <w:color w:val="auto"/>
          <w:spacing w:val="0"/>
          <w:kern w:val="2"/>
          <w:sz w:val="32"/>
          <w:szCs w:val="32"/>
          <w:u w:val="none" w:color="auto"/>
          <w:lang w:val="en-US" w:eastAsia="zh-CN" w:bidi="ar-SA"/>
        </w:rPr>
        <w:t>。实施城乡基础设施一体化工程，</w:t>
      </w:r>
      <w:r>
        <w:rPr>
          <w:rFonts w:hint="default" w:ascii="Times New Roman" w:hAnsi="Times New Roman" w:eastAsia="仿宋_GB2312" w:cs="Times New Roman"/>
          <w:b w:val="0"/>
          <w:bCs w:val="0"/>
          <w:color w:val="auto"/>
          <w:kern w:val="2"/>
          <w:sz w:val="32"/>
          <w:szCs w:val="32"/>
          <w:u w:val="none" w:color="auto"/>
          <w:lang w:val="en-US" w:eastAsia="zh-CN" w:bidi="ar-SA"/>
        </w:rPr>
        <w:t>101个村庄、</w:t>
      </w:r>
      <w:r>
        <w:rPr>
          <w:rFonts w:hint="default" w:ascii="Times New Roman" w:hAnsi="Times New Roman" w:eastAsia="仿宋_GB2312" w:cs="Times New Roman"/>
          <w:b w:val="0"/>
          <w:bCs w:val="0"/>
          <w:color w:val="auto"/>
          <w:kern w:val="2"/>
          <w:sz w:val="32"/>
          <w:szCs w:val="32"/>
          <w:highlight w:val="none"/>
          <w:u w:val="none" w:color="auto"/>
          <w:lang w:val="en-US" w:eastAsia="zh-CN" w:bidi="ar-SA"/>
        </w:rPr>
        <w:t>7.6万户通</w:t>
      </w:r>
      <w:r>
        <w:rPr>
          <w:rFonts w:hint="default" w:ascii="Times New Roman" w:hAnsi="Times New Roman" w:eastAsia="仿宋_GB2312" w:cs="Times New Roman"/>
          <w:b w:val="0"/>
          <w:bCs w:val="0"/>
          <w:color w:val="auto"/>
          <w:kern w:val="2"/>
          <w:sz w:val="32"/>
          <w:szCs w:val="32"/>
          <w:u w:val="none" w:color="auto"/>
          <w:lang w:val="en-US" w:eastAsia="zh-CN" w:bidi="ar-SA"/>
        </w:rPr>
        <w:t>上天然气；</w:t>
      </w:r>
      <w:r>
        <w:rPr>
          <w:rFonts w:hint="eastAsia" w:ascii="Times New Roman" w:hAnsi="Times New Roman" w:eastAsia="仿宋_GB2312" w:cs="Times New Roman"/>
          <w:b w:val="0"/>
          <w:bCs w:val="0"/>
          <w:color w:val="auto"/>
          <w:kern w:val="2"/>
          <w:sz w:val="32"/>
          <w:szCs w:val="32"/>
          <w:u w:val="none" w:color="auto"/>
          <w:lang w:val="en-US" w:eastAsia="zh-CN" w:bidi="ar-SA"/>
        </w:rPr>
        <w:t>累计铺设供水管网85公里，城区周边11个村庄、5000余户群众喝上了优质的丹江水；新增1座220千伏变电站、3座110千伏变电站，改造农村高低压线路2260千米；</w:t>
      </w:r>
      <w:r>
        <w:rPr>
          <w:rFonts w:hint="default" w:ascii="Times New Roman" w:hAnsi="Times New Roman" w:eastAsia="仿宋_GB2312" w:cs="Times New Roman"/>
          <w:b w:val="0"/>
          <w:bCs w:val="0"/>
          <w:color w:val="auto"/>
          <w:spacing w:val="0"/>
          <w:kern w:val="2"/>
          <w:sz w:val="32"/>
          <w:szCs w:val="32"/>
          <w:u w:val="none" w:color="auto"/>
          <w:lang w:val="en-US" w:eastAsia="zh-CN" w:bidi="ar-SA"/>
        </w:rPr>
        <w:t>环卫一体化实现全覆盖</w:t>
      </w:r>
      <w:r>
        <w:rPr>
          <w:rFonts w:hint="default" w:ascii="Times New Roman" w:hAnsi="Times New Roman" w:eastAsia="仿宋_GB2312" w:cs="Times New Roman"/>
          <w:b w:val="0"/>
          <w:bCs w:val="0"/>
          <w:color w:val="auto"/>
          <w:kern w:val="2"/>
          <w:sz w:val="32"/>
          <w:szCs w:val="32"/>
          <w:u w:val="none" w:color="auto"/>
          <w:lang w:val="en-US" w:eastAsia="zh-CN" w:bidi="ar-SA"/>
        </w:rPr>
        <w:t>，完成户厕改造8.5万户，146个村</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污水管网覆盖率达50%以上，</w:t>
      </w:r>
      <w:r>
        <w:rPr>
          <w:rFonts w:hint="default" w:ascii="Times New Roman" w:hAnsi="Times New Roman" w:eastAsia="仿宋_GB2312" w:cs="Times New Roman"/>
          <w:b w:val="0"/>
          <w:bCs w:val="0"/>
          <w:color w:val="auto"/>
          <w:spacing w:val="0"/>
          <w:kern w:val="2"/>
          <w:sz w:val="32"/>
          <w:szCs w:val="32"/>
          <w:u w:val="none" w:color="auto"/>
          <w:lang w:val="en-US" w:eastAsia="zh-CN" w:bidi="ar-SA"/>
        </w:rPr>
        <w:t>被评为全省人居环境三年整治行动农村厕所革命先进县；累计建设“四好农村路”1367公里，成功创建全省“四好农村路”示范县。</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pPr>
      <w:r>
        <w:rPr>
          <w:rFonts w:hint="default" w:ascii="Times New Roman" w:hAnsi="Times New Roman" w:eastAsia="楷体" w:cs="Times New Roman"/>
          <w:b/>
          <w:bCs/>
          <w:color w:val="auto"/>
          <w:kern w:val="0"/>
          <w:sz w:val="32"/>
          <w:szCs w:val="32"/>
          <w:lang w:val="en-US" w:eastAsia="zh-CN" w:bidi="ar"/>
        </w:rPr>
        <w:t>——五年来，我们上下同心</w:t>
      </w:r>
      <w:r>
        <w:rPr>
          <w:rFonts w:hint="eastAsia" w:ascii="Times New Roman" w:hAnsi="Times New Roman" w:eastAsia="楷体" w:cs="Times New Roman"/>
          <w:b/>
          <w:bCs/>
          <w:color w:val="auto"/>
          <w:kern w:val="0"/>
          <w:sz w:val="32"/>
          <w:szCs w:val="32"/>
          <w:lang w:val="en-US" w:eastAsia="zh-CN" w:bidi="ar"/>
        </w:rPr>
        <w:t>、</w:t>
      </w:r>
      <w:r>
        <w:rPr>
          <w:rFonts w:hint="default" w:ascii="Times New Roman" w:hAnsi="Times New Roman" w:eastAsia="楷体" w:cs="Times New Roman"/>
          <w:b/>
          <w:bCs/>
          <w:color w:val="auto"/>
          <w:kern w:val="0"/>
          <w:sz w:val="32"/>
          <w:szCs w:val="32"/>
          <w:lang w:val="en-US" w:eastAsia="zh-CN" w:bidi="ar"/>
        </w:rPr>
        <w:t>尽锐出战，三大攻坚</w:t>
      </w:r>
      <w:r>
        <w:rPr>
          <w:rFonts w:hint="eastAsia" w:ascii="Times New Roman" w:hAnsi="Times New Roman" w:eastAsia="楷体" w:cs="Times New Roman"/>
          <w:b/>
          <w:bCs/>
          <w:color w:val="auto"/>
          <w:kern w:val="0"/>
          <w:sz w:val="32"/>
          <w:szCs w:val="32"/>
          <w:lang w:val="en-US" w:eastAsia="zh-CN" w:bidi="ar"/>
        </w:rPr>
        <w:t>决战决胜</w:t>
      </w:r>
      <w:r>
        <w:rPr>
          <w:rFonts w:hint="default" w:ascii="Times New Roman" w:hAnsi="Times New Roman" w:eastAsia="楷体" w:cs="Times New Roman"/>
          <w:b/>
          <w:bCs/>
          <w:color w:val="auto"/>
          <w:kern w:val="0"/>
          <w:sz w:val="32"/>
          <w:szCs w:val="32"/>
          <w:lang w:val="en-US" w:eastAsia="zh-CN" w:bidi="ar"/>
        </w:rPr>
        <w:t>。</w:t>
      </w:r>
      <w:r>
        <w:rPr>
          <w:rFonts w:hint="default" w:ascii="Times New Roman" w:hAnsi="Times New Roman" w:eastAsia="仿宋_GB2312" w:cs="Times New Roman"/>
          <w:b/>
          <w:bCs/>
          <w:color w:val="auto"/>
          <w:spacing w:val="0"/>
          <w:kern w:val="2"/>
          <w:sz w:val="32"/>
          <w:szCs w:val="32"/>
          <w:highlight w:val="none"/>
          <w:u w:val="none" w:color="auto"/>
          <w:lang w:val="en-US" w:eastAsia="zh-CN" w:bidi="ar-SA"/>
        </w:rPr>
        <w:t>脱贫攻坚圆满收官</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w:t>
      </w:r>
      <w:r>
        <w:rPr>
          <w:rFonts w:hint="default" w:ascii="Times New Roman" w:hAnsi="Times New Roman" w:eastAsia="仿宋_GB2312" w:cs="Times New Roman"/>
          <w:b w:val="0"/>
          <w:bCs w:val="0"/>
          <w:color w:val="auto"/>
          <w:spacing w:val="0"/>
          <w:kern w:val="2"/>
          <w:sz w:val="32"/>
          <w:szCs w:val="32"/>
          <w:u w:val="none" w:color="auto"/>
          <w:lang w:val="en-US" w:eastAsia="zh-CN" w:bidi="ar-SA"/>
        </w:rPr>
        <w:t>聚焦“两不愁三保障”，坚持“输血”“造血”并举，</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创新推行“两定制兜底线”“五养八延伸”“慈善+扶贫”等工作机制，</w:t>
      </w:r>
      <w:r>
        <w:rPr>
          <w:rFonts w:hint="default" w:ascii="Times New Roman" w:hAnsi="Times New Roman" w:eastAsia="仿宋_GB2312" w:cs="Times New Roman"/>
          <w:b w:val="0"/>
          <w:bCs w:val="0"/>
          <w:color w:val="auto"/>
          <w:spacing w:val="0"/>
          <w:kern w:val="2"/>
          <w:sz w:val="32"/>
          <w:szCs w:val="32"/>
          <w:u w:val="none" w:color="auto"/>
          <w:lang w:val="en-US" w:eastAsia="zh-CN" w:bidi="ar-SA"/>
        </w:rPr>
        <w:t>累计投入扶贫资金2.2亿元，实施扶贫项目557个，</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建立扶贫基地84个，</w:t>
      </w:r>
      <w:r>
        <w:rPr>
          <w:rFonts w:hint="default" w:ascii="Times New Roman" w:hAnsi="Times New Roman" w:eastAsia="仿宋_GB2312" w:cs="Times New Roman"/>
          <w:b w:val="0"/>
          <w:bCs w:val="0"/>
          <w:color w:val="auto"/>
          <w:spacing w:val="0"/>
          <w:kern w:val="2"/>
          <w:sz w:val="32"/>
          <w:szCs w:val="32"/>
          <w:u w:val="none" w:color="auto"/>
          <w:lang w:val="en-US" w:eastAsia="zh-CN" w:bidi="ar-SA"/>
        </w:rPr>
        <w:t>10698名建档立卡贫困人口、35个贫困村全部退出贫困序列。接续推进巩固脱贫攻坚成果同乡村振兴有效衔接，顺利通过全省巩固脱贫攻坚成果年度后评估。</w:t>
      </w:r>
      <w:r>
        <w:rPr>
          <w:rFonts w:hint="default" w:ascii="Times New Roman" w:hAnsi="Times New Roman" w:eastAsia="仿宋_GB2312" w:cs="Times New Roman"/>
          <w:b/>
          <w:bCs/>
          <w:color w:val="auto"/>
          <w:spacing w:val="6"/>
          <w:sz w:val="32"/>
          <w:szCs w:val="32"/>
          <w:u w:val="none" w:color="auto"/>
          <w:lang w:val="en-US" w:eastAsia="zh-CN"/>
        </w:rPr>
        <w:t>生态底色更加靓丽</w:t>
      </w:r>
      <w:r>
        <w:rPr>
          <w:rFonts w:hint="default" w:ascii="Times New Roman" w:hAnsi="Times New Roman" w:eastAsia="仿宋_GB2312" w:cs="Times New Roman"/>
          <w:b w:val="0"/>
          <w:bCs w:val="0"/>
          <w:color w:val="auto"/>
          <w:spacing w:val="6"/>
          <w:sz w:val="32"/>
          <w:szCs w:val="32"/>
          <w:u w:val="none" w:color="auto"/>
          <w:lang w:val="en-US" w:eastAsia="zh-CN"/>
        </w:rPr>
        <w:t>。</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深入践行习近平生态文明思想，大力推进黄河流域生态保护，“散乱污”企业保持动态“清零”，完成“双替代”改造7.3万户，PM</w:t>
      </w:r>
      <w:r>
        <w:rPr>
          <w:rFonts w:hint="default" w:ascii="Times New Roman" w:hAnsi="Times New Roman" w:eastAsia="仿宋_GB2312" w:cs="Times New Roman"/>
          <w:b w:val="0"/>
          <w:bCs w:val="0"/>
          <w:color w:val="auto"/>
          <w:spacing w:val="0"/>
          <w:kern w:val="2"/>
          <w:sz w:val="32"/>
          <w:szCs w:val="32"/>
          <w:highlight w:val="none"/>
          <w:u w:val="none" w:color="auto"/>
          <w:vertAlign w:val="subscript"/>
          <w:lang w:val="en-US" w:eastAsia="zh-CN" w:bidi="ar-SA"/>
        </w:rPr>
        <w:t>10</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、PM</w:t>
      </w:r>
      <w:r>
        <w:rPr>
          <w:rFonts w:hint="default" w:ascii="Times New Roman" w:hAnsi="Times New Roman" w:eastAsia="仿宋_GB2312" w:cs="Times New Roman"/>
          <w:b w:val="0"/>
          <w:bCs w:val="0"/>
          <w:color w:val="auto"/>
          <w:spacing w:val="0"/>
          <w:kern w:val="2"/>
          <w:sz w:val="32"/>
          <w:szCs w:val="32"/>
          <w:highlight w:val="none"/>
          <w:u w:val="none" w:color="auto"/>
          <w:vertAlign w:val="subscript"/>
          <w:lang w:val="en-US" w:eastAsia="zh-CN" w:bidi="ar-SA"/>
        </w:rPr>
        <w:t>2.5</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浓度</w:t>
      </w:r>
      <w:r>
        <w:rPr>
          <w:rFonts w:hint="eastAsia" w:ascii="Times New Roman" w:hAnsi="Times New Roman" w:eastAsia="仿宋_GB2312" w:cs="Times New Roman"/>
          <w:b w:val="0"/>
          <w:bCs w:val="0"/>
          <w:color w:val="auto"/>
          <w:spacing w:val="0"/>
          <w:kern w:val="2"/>
          <w:sz w:val="32"/>
          <w:szCs w:val="32"/>
          <w:highlight w:val="none"/>
          <w:u w:val="none" w:color="auto"/>
          <w:lang w:val="en-US" w:eastAsia="zh-CN" w:bidi="ar-SA"/>
        </w:rPr>
        <w:t>和综合指数</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较2017年分别下降14.</w:t>
      </w:r>
      <w:r>
        <w:rPr>
          <w:rFonts w:hint="eastAsia" w:ascii="Times New Roman" w:hAnsi="Times New Roman" w:eastAsia="仿宋_GB2312" w:cs="Times New Roman"/>
          <w:b w:val="0"/>
          <w:bCs w:val="0"/>
          <w:color w:val="auto"/>
          <w:spacing w:val="0"/>
          <w:kern w:val="2"/>
          <w:sz w:val="32"/>
          <w:szCs w:val="32"/>
          <w:highlight w:val="none"/>
          <w:u w:val="none" w:color="auto"/>
          <w:lang w:val="en-US" w:eastAsia="zh-CN" w:bidi="ar-SA"/>
        </w:rPr>
        <w:t>1</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%、27.4%</w:t>
      </w:r>
      <w:r>
        <w:rPr>
          <w:rFonts w:hint="eastAsia" w:ascii="Times New Roman" w:hAnsi="Times New Roman" w:eastAsia="仿宋_GB2312" w:cs="Times New Roman"/>
          <w:b w:val="0"/>
          <w:bCs w:val="0"/>
          <w:color w:val="auto"/>
          <w:spacing w:val="0"/>
          <w:kern w:val="2"/>
          <w:sz w:val="32"/>
          <w:szCs w:val="32"/>
          <w:highlight w:val="none"/>
          <w:u w:val="none" w:color="auto"/>
          <w:lang w:val="en-US" w:eastAsia="zh-CN" w:bidi="ar-SA"/>
        </w:rPr>
        <w:t>、28.1%</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，空气优良天数增加64天</w:t>
      </w:r>
      <w:r>
        <w:rPr>
          <w:rFonts w:hint="default" w:ascii="Times New Roman" w:hAnsi="Times New Roman" w:eastAsia="仿宋_GB2312" w:cs="Times New Roman"/>
          <w:b w:val="0"/>
          <w:bCs w:val="0"/>
          <w:color w:val="auto"/>
          <w:spacing w:val="0"/>
          <w:kern w:val="2"/>
          <w:sz w:val="32"/>
          <w:szCs w:val="32"/>
          <w:u w:val="none" w:color="auto"/>
          <w:lang w:val="en-US" w:eastAsia="zh-CN" w:bidi="ar-SA"/>
        </w:rPr>
        <w:t>；沁河断面达到地表水二类标准，渠首水站被评为全国最美水站；新增国土绿化面积3.4万亩，创建省级特色森林小镇5个、森林乡村示范村30个。</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污染防治攻坚战“十三五”目标任务超额完成，蓝天、碧水、净土三大保卫战均被评为优秀，天蓝、水清、地绿的生态环境成为武陟高质量发展的靓丽底色。</w:t>
      </w:r>
      <w:r>
        <w:rPr>
          <w:rFonts w:hint="default" w:ascii="Times New Roman" w:hAnsi="Times New Roman" w:eastAsia="仿宋_GB2312" w:cs="Times New Roman"/>
          <w:b/>
          <w:bCs/>
          <w:color w:val="auto"/>
          <w:spacing w:val="6"/>
          <w:sz w:val="32"/>
          <w:szCs w:val="32"/>
          <w:u w:val="none" w:color="auto"/>
          <w:lang w:val="en-US" w:eastAsia="zh-CN"/>
        </w:rPr>
        <w:t>风险防范扎实有效</w:t>
      </w:r>
      <w:r>
        <w:rPr>
          <w:rFonts w:hint="default" w:ascii="Times New Roman" w:hAnsi="Times New Roman" w:eastAsia="仿宋_GB2312" w:cs="Times New Roman"/>
          <w:b w:val="0"/>
          <w:bCs w:val="0"/>
          <w:color w:val="auto"/>
          <w:spacing w:val="6"/>
          <w:sz w:val="32"/>
          <w:szCs w:val="32"/>
          <w:u w:val="none" w:color="auto"/>
          <w:lang w:val="en-US" w:eastAsia="zh-CN"/>
        </w:rPr>
        <w:t>。</w:t>
      </w:r>
      <w:r>
        <w:rPr>
          <w:rFonts w:hint="default" w:ascii="Times New Roman" w:hAnsi="Times New Roman" w:eastAsia="仿宋_GB2312" w:cs="Times New Roman"/>
          <w:b w:val="0"/>
          <w:bCs w:val="0"/>
          <w:color w:val="auto"/>
          <w:spacing w:val="0"/>
          <w:sz w:val="32"/>
          <w:szCs w:val="32"/>
          <w:highlight w:val="none"/>
          <w:u w:val="none" w:color="auto"/>
          <w:lang w:val="en-US" w:eastAsia="zh-CN"/>
        </w:rPr>
        <w:t>全县银行业金融机构不良贷款率下降至2.1%，在全市处于领先水平；全县一般债务率、专项债务率和综合债务率均处于预警线以</w:t>
      </w:r>
      <w:r>
        <w:rPr>
          <w:rFonts w:hint="default" w:ascii="Times New Roman" w:hAnsi="Times New Roman" w:eastAsia="仿宋_GB2312" w:cs="Times New Roman"/>
          <w:b w:val="0"/>
          <w:bCs w:val="0"/>
          <w:color w:val="auto"/>
          <w:spacing w:val="0"/>
          <w:sz w:val="32"/>
          <w:szCs w:val="32"/>
          <w:u w:val="none" w:color="auto"/>
          <w:lang w:val="en-US" w:eastAsia="zh-CN"/>
        </w:rPr>
        <w:t>内。创新建立市场主体“三告知、三认领”机制，建成市场监管信息平台，强化事前、事中、事后监管；全市率先在工贸行业</w:t>
      </w:r>
      <w:r>
        <w:rPr>
          <w:rFonts w:hint="eastAsia" w:ascii="Times New Roman" w:hAnsi="Times New Roman" w:eastAsia="仿宋_GB2312" w:cs="Times New Roman"/>
          <w:b w:val="0"/>
          <w:bCs w:val="0"/>
          <w:color w:val="auto"/>
          <w:spacing w:val="0"/>
          <w:sz w:val="32"/>
          <w:szCs w:val="32"/>
          <w:u w:val="none" w:color="auto"/>
          <w:lang w:val="en-US" w:eastAsia="zh-CN"/>
        </w:rPr>
        <w:t>试点</w:t>
      </w:r>
      <w:r>
        <w:rPr>
          <w:rFonts w:hint="default" w:ascii="Times New Roman" w:hAnsi="Times New Roman" w:eastAsia="仿宋_GB2312" w:cs="Times New Roman"/>
          <w:b w:val="0"/>
          <w:bCs w:val="0"/>
          <w:color w:val="auto"/>
          <w:spacing w:val="0"/>
          <w:sz w:val="32"/>
          <w:szCs w:val="32"/>
          <w:u w:val="none" w:color="auto"/>
          <w:lang w:val="en-US" w:eastAsia="zh-CN"/>
        </w:rPr>
        <w:t>推行安全生产责任保险，提升了本质安全水平。</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仿宋_GB2312" w:cs="Times New Roman"/>
          <w:b w:val="0"/>
          <w:bCs w:val="0"/>
          <w:color w:val="auto"/>
          <w:spacing w:val="0"/>
          <w:kern w:val="2"/>
          <w:sz w:val="32"/>
          <w:szCs w:val="32"/>
          <w:u w:val="none" w:color="auto"/>
          <w:lang w:val="en-US" w:eastAsia="zh-CN" w:bidi="ar-SA"/>
        </w:rPr>
      </w:pPr>
      <w:r>
        <w:rPr>
          <w:rFonts w:hint="default" w:ascii="Times New Roman" w:hAnsi="Times New Roman" w:eastAsia="楷体" w:cs="Times New Roman"/>
          <w:b/>
          <w:bCs/>
          <w:color w:val="auto"/>
          <w:kern w:val="0"/>
          <w:sz w:val="32"/>
          <w:szCs w:val="32"/>
          <w:lang w:val="en-US" w:eastAsia="zh-CN" w:bidi="ar"/>
        </w:rPr>
        <w:t>——五年来，我们深化改革</w:t>
      </w:r>
      <w:r>
        <w:rPr>
          <w:rFonts w:hint="eastAsia" w:ascii="Times New Roman" w:hAnsi="Times New Roman" w:eastAsia="楷体" w:cs="Times New Roman"/>
          <w:b/>
          <w:bCs/>
          <w:color w:val="auto"/>
          <w:kern w:val="0"/>
          <w:sz w:val="32"/>
          <w:szCs w:val="32"/>
          <w:lang w:val="en-US" w:eastAsia="zh-CN" w:bidi="ar"/>
        </w:rPr>
        <w:t>、</w:t>
      </w:r>
      <w:r>
        <w:rPr>
          <w:rFonts w:hint="default" w:ascii="Times New Roman" w:hAnsi="Times New Roman" w:eastAsia="楷体" w:cs="Times New Roman"/>
          <w:b/>
          <w:bCs/>
          <w:color w:val="auto"/>
          <w:kern w:val="0"/>
          <w:sz w:val="32"/>
          <w:szCs w:val="32"/>
          <w:lang w:val="en-US" w:eastAsia="zh-CN" w:bidi="ar"/>
        </w:rPr>
        <w:t>内外联动，发展动能加速释放。</w:t>
      </w:r>
      <w:r>
        <w:rPr>
          <w:rFonts w:hint="default" w:ascii="Times New Roman" w:hAnsi="Times New Roman" w:eastAsia="仿宋_GB2312" w:cs="Times New Roman"/>
          <w:b/>
          <w:bCs/>
          <w:color w:val="auto"/>
          <w:spacing w:val="0"/>
          <w:sz w:val="32"/>
          <w:szCs w:val="32"/>
          <w:highlight w:val="none"/>
          <w:u w:val="none" w:color="auto"/>
          <w:lang w:val="en-US" w:eastAsia="zh-CN"/>
        </w:rPr>
        <w:t>重点改革接续落地</w:t>
      </w:r>
      <w:r>
        <w:rPr>
          <w:rFonts w:hint="default" w:ascii="Times New Roman" w:hAnsi="Times New Roman" w:eastAsia="仿宋_GB2312" w:cs="Times New Roman"/>
          <w:b w:val="0"/>
          <w:bCs w:val="0"/>
          <w:color w:val="auto"/>
          <w:spacing w:val="0"/>
          <w:sz w:val="32"/>
          <w:szCs w:val="32"/>
          <w:highlight w:val="none"/>
          <w:u w:val="none" w:color="auto"/>
          <w:lang w:val="en-US" w:eastAsia="zh-CN"/>
        </w:rPr>
        <w:t>。实施改革创新十大工程。圆满完成机构改革和司法体制改革任务；实施产业集聚区“管委会+公司”改革，组建运营中嘉集团，资产规模达173亿元，成功实现双A主体信用评级；积极深化农村集体产权制度改革，全市率先启动村级“三变”改革</w:t>
      </w:r>
      <w:r>
        <w:rPr>
          <w:rFonts w:hint="eastAsia" w:ascii="Times New Roman" w:hAnsi="Times New Roman" w:eastAsia="仿宋_GB2312" w:cs="Times New Roman"/>
          <w:b w:val="0"/>
          <w:bCs w:val="0"/>
          <w:color w:val="auto"/>
          <w:spacing w:val="0"/>
          <w:sz w:val="32"/>
          <w:szCs w:val="32"/>
          <w:highlight w:val="none"/>
          <w:u w:val="none" w:color="auto"/>
          <w:lang w:val="en-US" w:eastAsia="zh-CN"/>
        </w:rPr>
        <w:t>、</w:t>
      </w:r>
      <w:r>
        <w:rPr>
          <w:rFonts w:hint="default" w:ascii="Times New Roman" w:hAnsi="Times New Roman" w:eastAsia="仿宋_GB2312" w:cs="Times New Roman"/>
          <w:b w:val="0"/>
          <w:bCs w:val="0"/>
          <w:color w:val="auto"/>
          <w:spacing w:val="0"/>
          <w:sz w:val="32"/>
          <w:szCs w:val="32"/>
          <w:highlight w:val="none"/>
          <w:u w:val="none" w:color="auto"/>
          <w:lang w:val="en-US" w:eastAsia="zh-CN"/>
        </w:rPr>
        <w:t>开展</w:t>
      </w:r>
      <w:r>
        <w:rPr>
          <w:rFonts w:hint="eastAsia" w:ascii="Times New Roman" w:hAnsi="Times New Roman" w:eastAsia="仿宋_GB2312" w:cs="Times New Roman"/>
          <w:b w:val="0"/>
          <w:bCs w:val="0"/>
          <w:color w:val="auto"/>
          <w:spacing w:val="0"/>
          <w:sz w:val="32"/>
          <w:szCs w:val="32"/>
          <w:highlight w:val="none"/>
          <w:u w:val="none" w:color="auto"/>
          <w:lang w:val="en-US" w:eastAsia="zh-CN"/>
        </w:rPr>
        <w:t>村级</w:t>
      </w:r>
      <w:r>
        <w:rPr>
          <w:rFonts w:hint="default" w:ascii="Times New Roman" w:hAnsi="Times New Roman" w:eastAsia="仿宋_GB2312" w:cs="Times New Roman"/>
          <w:b w:val="0"/>
          <w:bCs w:val="0"/>
          <w:color w:val="auto"/>
          <w:spacing w:val="0"/>
          <w:sz w:val="32"/>
          <w:szCs w:val="32"/>
          <w:highlight w:val="none"/>
          <w:u w:val="none" w:color="auto"/>
          <w:lang w:val="en-US" w:eastAsia="zh-CN"/>
        </w:rPr>
        <w:t>“三清”整治，全省率先</w:t>
      </w:r>
      <w:r>
        <w:rPr>
          <w:rFonts w:hint="eastAsia" w:ascii="Times New Roman" w:hAnsi="Times New Roman" w:eastAsia="仿宋_GB2312" w:cs="Times New Roman"/>
          <w:b w:val="0"/>
          <w:bCs w:val="0"/>
          <w:color w:val="auto"/>
          <w:spacing w:val="0"/>
          <w:sz w:val="32"/>
          <w:szCs w:val="32"/>
          <w:highlight w:val="none"/>
          <w:u w:val="none" w:color="auto"/>
          <w:lang w:val="en-US" w:eastAsia="zh-CN"/>
        </w:rPr>
        <w:t>探索实施</w:t>
      </w:r>
      <w:r>
        <w:rPr>
          <w:rFonts w:hint="default" w:ascii="Times New Roman" w:hAnsi="Times New Roman" w:eastAsia="仿宋_GB2312" w:cs="Times New Roman"/>
          <w:b w:val="0"/>
          <w:bCs w:val="0"/>
          <w:color w:val="auto"/>
          <w:spacing w:val="0"/>
          <w:sz w:val="32"/>
          <w:szCs w:val="32"/>
          <w:highlight w:val="none"/>
          <w:u w:val="none" w:color="auto"/>
          <w:lang w:val="en-US" w:eastAsia="zh-CN"/>
        </w:rPr>
        <w:t>镇级“三变”改革，消灭了集体经济“空白村”；在全市率先开展农村建设用地拆旧复垦，累计完成土地拆旧复垦</w:t>
      </w:r>
      <w:r>
        <w:rPr>
          <w:rFonts w:hint="eastAsia" w:ascii="Times New Roman" w:hAnsi="Times New Roman" w:eastAsia="仿宋_GB2312" w:cs="Times New Roman"/>
          <w:b w:val="0"/>
          <w:bCs w:val="0"/>
          <w:color w:val="auto"/>
          <w:spacing w:val="0"/>
          <w:sz w:val="32"/>
          <w:szCs w:val="32"/>
          <w:highlight w:val="none"/>
          <w:u w:val="none" w:color="auto"/>
          <w:lang w:val="en-US" w:eastAsia="zh-CN"/>
        </w:rPr>
        <w:t>2476</w:t>
      </w:r>
      <w:r>
        <w:rPr>
          <w:rFonts w:hint="default" w:ascii="Times New Roman" w:hAnsi="Times New Roman" w:eastAsia="仿宋_GB2312" w:cs="Times New Roman"/>
          <w:b w:val="0"/>
          <w:bCs w:val="0"/>
          <w:color w:val="auto"/>
          <w:spacing w:val="0"/>
          <w:sz w:val="32"/>
          <w:szCs w:val="32"/>
          <w:highlight w:val="none"/>
          <w:u w:val="none" w:color="auto"/>
          <w:lang w:val="en-US" w:eastAsia="zh-CN"/>
        </w:rPr>
        <w:t>亩，盘活存量低效用地</w:t>
      </w:r>
      <w:r>
        <w:rPr>
          <w:rFonts w:hint="eastAsia" w:ascii="Times New Roman" w:hAnsi="Times New Roman" w:eastAsia="仿宋_GB2312" w:cs="Times New Roman"/>
          <w:b w:val="0"/>
          <w:bCs w:val="0"/>
          <w:color w:val="auto"/>
          <w:spacing w:val="0"/>
          <w:sz w:val="32"/>
          <w:szCs w:val="32"/>
          <w:highlight w:val="none"/>
          <w:u w:val="none" w:color="auto"/>
          <w:lang w:val="en-US" w:eastAsia="zh-CN"/>
        </w:rPr>
        <w:t>890余</w:t>
      </w:r>
      <w:r>
        <w:rPr>
          <w:rFonts w:hint="default" w:ascii="Times New Roman" w:hAnsi="Times New Roman" w:eastAsia="仿宋_GB2312" w:cs="Times New Roman"/>
          <w:b w:val="0"/>
          <w:bCs w:val="0"/>
          <w:color w:val="auto"/>
          <w:spacing w:val="0"/>
          <w:sz w:val="32"/>
          <w:szCs w:val="32"/>
          <w:highlight w:val="none"/>
          <w:u w:val="none" w:color="auto"/>
          <w:lang w:val="en-US" w:eastAsia="zh-CN"/>
        </w:rPr>
        <w:t>亩，被国务院评为土地集约节约利用成效较好县；</w:t>
      </w:r>
      <w:r>
        <w:rPr>
          <w:rFonts w:hint="default" w:ascii="Times New Roman" w:hAnsi="Times New Roman" w:eastAsia="仿宋_GB2312" w:cs="Times New Roman"/>
          <w:b w:val="0"/>
          <w:bCs w:val="0"/>
          <w:color w:val="auto"/>
          <w:spacing w:val="0"/>
          <w:kern w:val="2"/>
          <w:sz w:val="32"/>
          <w:szCs w:val="32"/>
          <w:u w:val="none" w:color="auto"/>
          <w:lang w:val="en-US" w:eastAsia="zh-CN" w:bidi="ar-SA"/>
        </w:rPr>
        <w:t>全面推进“一网通办”前提下“最多跑一次”改革，</w:t>
      </w:r>
      <w:r>
        <w:rPr>
          <w:rFonts w:hint="default" w:ascii="Times New Roman" w:hAnsi="Times New Roman" w:eastAsia="仿宋_GB2312" w:cs="Times New Roman"/>
          <w:color w:val="auto"/>
          <w:sz w:val="32"/>
          <w:szCs w:val="32"/>
          <w:lang w:val="en-US" w:eastAsia="zh-CN"/>
        </w:rPr>
        <w:t>审批事项承诺时限比法定时限压缩85%以上，网上可办事项占比99.3%</w:t>
      </w:r>
      <w:r>
        <w:rPr>
          <w:rFonts w:hint="eastAsia" w:ascii="Times New Roman" w:hAnsi="Times New Roman" w:eastAsia="仿宋_GB2312" w:cs="Times New Roman"/>
          <w:b w:val="0"/>
          <w:bCs w:val="0"/>
          <w:color w:val="auto"/>
          <w:spacing w:val="0"/>
          <w:kern w:val="2"/>
          <w:sz w:val="32"/>
          <w:szCs w:val="32"/>
          <w:u w:val="none" w:color="auto"/>
          <w:lang w:val="en-US" w:eastAsia="zh-CN" w:bidi="ar-SA"/>
        </w:rPr>
        <w:t>；</w:t>
      </w:r>
      <w:r>
        <w:rPr>
          <w:rFonts w:hint="eastAsia" w:ascii="Times New Roman" w:hAnsi="Times New Roman" w:eastAsia="仿宋_GB2312" w:cs="Times New Roman"/>
          <w:b w:val="0"/>
          <w:bCs w:val="0"/>
          <w:color w:val="auto"/>
          <w:spacing w:val="0"/>
          <w:sz w:val="32"/>
          <w:szCs w:val="32"/>
          <w:highlight w:val="none"/>
          <w:u w:val="none" w:color="auto"/>
          <w:lang w:val="en-US" w:eastAsia="zh-CN"/>
        </w:rPr>
        <w:t>有效</w:t>
      </w:r>
      <w:r>
        <w:rPr>
          <w:rFonts w:hint="default" w:ascii="Times New Roman" w:hAnsi="Times New Roman" w:eastAsia="仿宋_GB2312" w:cs="Times New Roman"/>
          <w:b w:val="0"/>
          <w:bCs w:val="0"/>
          <w:color w:val="auto"/>
          <w:spacing w:val="0"/>
          <w:sz w:val="32"/>
          <w:szCs w:val="32"/>
          <w:highlight w:val="none"/>
          <w:u w:val="none" w:color="auto"/>
          <w:lang w:val="en-US" w:eastAsia="zh-CN"/>
        </w:rPr>
        <w:t>承接255项市级经济社会管理权限</w:t>
      </w:r>
      <w:r>
        <w:rPr>
          <w:rFonts w:hint="eastAsia" w:ascii="Times New Roman" w:hAnsi="Times New Roman" w:eastAsia="仿宋_GB2312" w:cs="Times New Roman"/>
          <w:b w:val="0"/>
          <w:bCs w:val="0"/>
          <w:color w:val="auto"/>
          <w:spacing w:val="0"/>
          <w:sz w:val="32"/>
          <w:szCs w:val="32"/>
          <w:highlight w:val="none"/>
          <w:u w:val="none" w:color="auto"/>
          <w:lang w:val="en-US" w:eastAsia="zh-CN"/>
        </w:rPr>
        <w:t>，</w:t>
      </w:r>
      <w:r>
        <w:rPr>
          <w:rFonts w:hint="default" w:ascii="Times New Roman" w:hAnsi="Times New Roman" w:eastAsia="仿宋_GB2312" w:cs="Times New Roman"/>
          <w:b w:val="0"/>
          <w:bCs w:val="0"/>
          <w:color w:val="auto"/>
          <w:spacing w:val="0"/>
          <w:sz w:val="32"/>
          <w:szCs w:val="32"/>
          <w:highlight w:val="none"/>
          <w:u w:val="none" w:color="auto"/>
          <w:lang w:val="en-US" w:eastAsia="zh-CN"/>
        </w:rPr>
        <w:t>累计</w:t>
      </w:r>
      <w:r>
        <w:rPr>
          <w:rFonts w:hint="eastAsia" w:ascii="Times New Roman" w:hAnsi="Times New Roman" w:eastAsia="仿宋_GB2312" w:cs="Times New Roman"/>
          <w:b w:val="0"/>
          <w:bCs w:val="0"/>
          <w:color w:val="auto"/>
          <w:spacing w:val="0"/>
          <w:sz w:val="32"/>
          <w:szCs w:val="32"/>
          <w:highlight w:val="none"/>
          <w:u w:val="none" w:color="auto"/>
          <w:lang w:val="en-US" w:eastAsia="zh-CN"/>
        </w:rPr>
        <w:t>办理事项</w:t>
      </w:r>
      <w:r>
        <w:rPr>
          <w:rFonts w:hint="default" w:ascii="Times New Roman" w:hAnsi="Times New Roman" w:eastAsia="仿宋_GB2312" w:cs="Times New Roman"/>
          <w:b w:val="0"/>
          <w:bCs w:val="0"/>
          <w:color w:val="auto"/>
          <w:spacing w:val="0"/>
          <w:sz w:val="32"/>
          <w:szCs w:val="32"/>
          <w:highlight w:val="none"/>
          <w:u w:val="none" w:color="auto"/>
          <w:lang w:val="en-US" w:eastAsia="zh-CN"/>
        </w:rPr>
        <w:t>4406件。</w:t>
      </w:r>
      <w:r>
        <w:rPr>
          <w:rFonts w:hint="default" w:ascii="Times New Roman" w:hAnsi="Times New Roman" w:eastAsia="仿宋_GB2312" w:cs="Times New Roman"/>
          <w:b/>
          <w:bCs/>
          <w:color w:val="auto"/>
          <w:spacing w:val="0"/>
          <w:sz w:val="32"/>
          <w:szCs w:val="32"/>
          <w:highlight w:val="none"/>
          <w:u w:val="none" w:color="auto"/>
          <w:lang w:val="en-US" w:eastAsia="zh-CN"/>
        </w:rPr>
        <w:t>招商</w:t>
      </w:r>
      <w:r>
        <w:rPr>
          <w:rFonts w:hint="default" w:ascii="Times New Roman" w:hAnsi="Times New Roman" w:eastAsia="仿宋_GB2312" w:cs="Times New Roman"/>
          <w:b/>
          <w:bCs/>
          <w:color w:val="auto"/>
          <w:spacing w:val="0"/>
          <w:kern w:val="2"/>
          <w:sz w:val="32"/>
          <w:szCs w:val="32"/>
          <w:u w:val="none" w:color="auto"/>
          <w:lang w:val="en-US" w:eastAsia="zh-CN" w:bidi="ar-SA"/>
        </w:rPr>
        <w:t>项目成效显著</w:t>
      </w:r>
      <w:r>
        <w:rPr>
          <w:rFonts w:hint="default" w:ascii="Times New Roman" w:hAnsi="Times New Roman" w:eastAsia="仿宋_GB2312" w:cs="Times New Roman"/>
          <w:b w:val="0"/>
          <w:bCs w:val="0"/>
          <w:color w:val="auto"/>
          <w:spacing w:val="0"/>
          <w:kern w:val="2"/>
          <w:sz w:val="32"/>
          <w:szCs w:val="32"/>
          <w:u w:val="none" w:color="auto"/>
          <w:lang w:val="en-US" w:eastAsia="zh-CN" w:bidi="ar-SA"/>
        </w:rPr>
        <w:t>。成立全县重大项目专班，建立能评、安评、环评、税评、土评等“五评”和定期调度、“五位一体督查”机制，累计实施亿元以上项目293个，列入省市重点项目98个，凯瑞国家智能清洁能源汽车质量监督检验中心一期等93个项目建成投产，重点</w:t>
      </w:r>
      <w:r>
        <w:rPr>
          <w:rFonts w:hint="default" w:ascii="Times New Roman" w:hAnsi="Times New Roman" w:eastAsia="仿宋_GB2312" w:cs="Times New Roman"/>
          <w:b w:val="0"/>
          <w:bCs w:val="0"/>
          <w:color w:val="auto"/>
          <w:sz w:val="32"/>
          <w:szCs w:val="32"/>
          <w:lang w:val="en-US" w:eastAsia="zh-CN"/>
        </w:rPr>
        <w:t>项目建设综合考评连续四年</w:t>
      </w:r>
      <w:r>
        <w:rPr>
          <w:rFonts w:hint="default" w:ascii="Times New Roman" w:hAnsi="Times New Roman" w:eastAsia="仿宋_GB2312" w:cs="Times New Roman"/>
          <w:b w:val="0"/>
          <w:bCs w:val="0"/>
          <w:color w:val="auto"/>
          <w:spacing w:val="0"/>
          <w:kern w:val="0"/>
          <w:sz w:val="32"/>
          <w:szCs w:val="32"/>
          <w:u w:val="none" w:color="auto"/>
          <w:lang w:val="en-US" w:eastAsia="zh-CN" w:bidi="ar-SA"/>
        </w:rPr>
        <w:t>居</w:t>
      </w:r>
      <w:r>
        <w:rPr>
          <w:rFonts w:hint="default" w:ascii="Times New Roman" w:hAnsi="Times New Roman" w:eastAsia="仿宋_GB2312" w:cs="Times New Roman"/>
          <w:b w:val="0"/>
          <w:bCs w:val="0"/>
          <w:color w:val="auto"/>
          <w:sz w:val="32"/>
          <w:szCs w:val="32"/>
          <w:lang w:val="en-US" w:eastAsia="zh-CN"/>
        </w:rPr>
        <w:t>全市首位。</w:t>
      </w:r>
      <w:r>
        <w:rPr>
          <w:rFonts w:hint="default" w:ascii="Times New Roman" w:hAnsi="Times New Roman" w:eastAsia="仿宋_GB2312" w:cs="Times New Roman"/>
          <w:b w:val="0"/>
          <w:bCs w:val="0"/>
          <w:color w:val="auto"/>
          <w:spacing w:val="0"/>
          <w:kern w:val="2"/>
          <w:sz w:val="32"/>
          <w:szCs w:val="32"/>
          <w:u w:val="none" w:color="auto"/>
          <w:lang w:val="en-US" w:eastAsia="zh-CN" w:bidi="ar-SA"/>
        </w:rPr>
        <w:t>适应疫情防控常态化要求，创新开展云招商、委托招商、园区招商，累计引进伯恩半导体、百维激光、赛科中药等亿元以上项目151个。</w:t>
      </w:r>
      <w:r>
        <w:rPr>
          <w:rFonts w:hint="default" w:ascii="Times New Roman" w:hAnsi="Times New Roman" w:eastAsia="仿宋_GB2312" w:cs="Times New Roman"/>
          <w:b/>
          <w:bCs/>
          <w:color w:val="auto"/>
          <w:spacing w:val="0"/>
          <w:kern w:val="2"/>
          <w:sz w:val="32"/>
          <w:szCs w:val="32"/>
          <w:u w:val="none" w:color="auto"/>
          <w:lang w:val="en-US" w:eastAsia="zh-CN" w:bidi="ar-SA"/>
        </w:rPr>
        <w:t>发展环境持续优化</w:t>
      </w:r>
      <w:r>
        <w:rPr>
          <w:rFonts w:hint="default" w:ascii="Times New Roman" w:hAnsi="Times New Roman" w:eastAsia="仿宋_GB2312" w:cs="Times New Roman"/>
          <w:b w:val="0"/>
          <w:bCs w:val="0"/>
          <w:color w:val="auto"/>
          <w:spacing w:val="0"/>
          <w:kern w:val="2"/>
          <w:sz w:val="32"/>
          <w:szCs w:val="32"/>
          <w:u w:val="none" w:color="auto"/>
          <w:lang w:val="en-US" w:eastAsia="zh-CN" w:bidi="ar-SA"/>
        </w:rPr>
        <w:t>。以“万人助万企”等活动为抓手，创新推行“1345”工作法，在全市率先建立“万人助万企”</w:t>
      </w:r>
      <w:r>
        <w:rPr>
          <w:rFonts w:hint="eastAsia" w:ascii="Times New Roman" w:hAnsi="Times New Roman" w:eastAsia="仿宋_GB2312" w:cs="Times New Roman"/>
          <w:b w:val="0"/>
          <w:bCs w:val="0"/>
          <w:color w:val="auto"/>
          <w:spacing w:val="0"/>
          <w:kern w:val="2"/>
          <w:sz w:val="32"/>
          <w:szCs w:val="32"/>
          <w:u w:val="none" w:color="auto"/>
          <w:lang w:val="en-US" w:eastAsia="zh-CN" w:bidi="ar-SA"/>
        </w:rPr>
        <w:t>在线</w:t>
      </w:r>
      <w:r>
        <w:rPr>
          <w:rFonts w:hint="default" w:ascii="Times New Roman" w:hAnsi="Times New Roman" w:eastAsia="仿宋_GB2312" w:cs="Times New Roman"/>
          <w:b w:val="0"/>
          <w:bCs w:val="0"/>
          <w:color w:val="auto"/>
          <w:spacing w:val="0"/>
          <w:kern w:val="2"/>
          <w:sz w:val="32"/>
          <w:szCs w:val="32"/>
          <w:u w:val="none" w:color="auto"/>
          <w:lang w:val="en-US" w:eastAsia="zh-CN" w:bidi="ar-SA"/>
        </w:rPr>
        <w:t>服务平台，帮助企业解决难题150条。严格落实减税降费政策，</w:t>
      </w:r>
      <w:r>
        <w:rPr>
          <w:rFonts w:hint="default" w:ascii="Times New Roman" w:hAnsi="Times New Roman" w:eastAsia="仿宋_GB2312" w:cs="Times New Roman"/>
          <w:color w:val="auto"/>
          <w:sz w:val="32"/>
          <w:szCs w:val="32"/>
          <w:lang w:val="en-US" w:eastAsia="zh-CN"/>
        </w:rPr>
        <w:t>累计为企业减免税费24.2亿元；金融机构贷款余额从90亿元增长到187亿元，其中60.2%用于实体经济，激发了市场热情，释放了市场活力。五年累计新增市场主体2.98万户，其中企业10256户。</w:t>
      </w:r>
      <w:r>
        <w:rPr>
          <w:rFonts w:hint="default" w:ascii="Times New Roman" w:hAnsi="Times New Roman" w:eastAsia="仿宋_GB2312" w:cs="Times New Roman"/>
          <w:b w:val="0"/>
          <w:bCs w:val="0"/>
          <w:color w:val="auto"/>
          <w:spacing w:val="0"/>
          <w:kern w:val="2"/>
          <w:sz w:val="32"/>
          <w:szCs w:val="32"/>
          <w:u w:val="none" w:color="auto"/>
          <w:lang w:val="en-US" w:eastAsia="zh-CN" w:bidi="ar-SA"/>
        </w:rPr>
        <w:t>全省营商环境评价居全市第2名。</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pacing w:val="0"/>
          <w:sz w:val="32"/>
          <w:szCs w:val="32"/>
          <w:highlight w:val="none"/>
          <w:u w:val="none" w:color="auto"/>
          <w:lang w:val="en-US" w:eastAsia="zh-CN"/>
        </w:rPr>
      </w:pPr>
      <w:r>
        <w:rPr>
          <w:rFonts w:hint="default" w:ascii="Times New Roman" w:hAnsi="Times New Roman" w:eastAsia="楷体" w:cs="Times New Roman"/>
          <w:b/>
          <w:bCs/>
          <w:color w:val="auto"/>
          <w:kern w:val="0"/>
          <w:sz w:val="32"/>
          <w:szCs w:val="32"/>
          <w:lang w:val="en-US" w:eastAsia="zh-CN" w:bidi="ar"/>
        </w:rPr>
        <w:t>——五年来，我们坚守初心</w:t>
      </w:r>
      <w:r>
        <w:rPr>
          <w:rFonts w:hint="eastAsia" w:ascii="Times New Roman" w:hAnsi="Times New Roman" w:eastAsia="楷体" w:cs="Times New Roman"/>
          <w:b/>
          <w:bCs/>
          <w:color w:val="auto"/>
          <w:kern w:val="0"/>
          <w:sz w:val="32"/>
          <w:szCs w:val="32"/>
          <w:lang w:val="en-US" w:eastAsia="zh-CN" w:bidi="ar"/>
        </w:rPr>
        <w:t>、践行使命</w:t>
      </w:r>
      <w:r>
        <w:rPr>
          <w:rFonts w:hint="default" w:ascii="Times New Roman" w:hAnsi="Times New Roman" w:eastAsia="楷体" w:cs="Times New Roman"/>
          <w:b/>
          <w:bCs/>
          <w:color w:val="auto"/>
          <w:kern w:val="0"/>
          <w:sz w:val="32"/>
          <w:szCs w:val="32"/>
          <w:lang w:val="en-US" w:eastAsia="zh-CN" w:bidi="ar"/>
        </w:rPr>
        <w:t>，民生福祉持续改善。</w:t>
      </w:r>
      <w:r>
        <w:rPr>
          <w:rFonts w:hint="default" w:ascii="Times New Roman" w:hAnsi="Times New Roman" w:eastAsia="仿宋_GB2312" w:cs="Times New Roman"/>
          <w:color w:val="auto"/>
          <w:sz w:val="32"/>
          <w:szCs w:val="32"/>
          <w:lang w:val="en-US" w:eastAsia="zh-CN"/>
        </w:rPr>
        <w:t>五年民生支出累计达</w:t>
      </w:r>
      <w:r>
        <w:rPr>
          <w:rFonts w:hint="eastAsia" w:ascii="Times New Roman" w:hAnsi="Times New Roman" w:eastAsia="仿宋_GB2312" w:cs="Times New Roman"/>
          <w:color w:val="auto"/>
          <w:sz w:val="32"/>
          <w:szCs w:val="32"/>
          <w:lang w:val="en-US" w:eastAsia="zh-CN"/>
        </w:rPr>
        <w:t>142.9</w:t>
      </w:r>
      <w:r>
        <w:rPr>
          <w:rFonts w:hint="default" w:ascii="Times New Roman" w:hAnsi="Times New Roman" w:eastAsia="仿宋_GB2312" w:cs="Times New Roman"/>
          <w:color w:val="auto"/>
          <w:sz w:val="32"/>
          <w:szCs w:val="32"/>
          <w:lang w:val="en-US" w:eastAsia="zh-CN"/>
        </w:rPr>
        <w:t>亿元，占一般公共预算支出的</w:t>
      </w:r>
      <w:r>
        <w:rPr>
          <w:rFonts w:hint="eastAsia" w:ascii="Times New Roman" w:hAnsi="Times New Roman" w:eastAsia="仿宋_GB2312" w:cs="Times New Roman"/>
          <w:color w:val="auto"/>
          <w:sz w:val="32"/>
          <w:szCs w:val="32"/>
          <w:lang w:val="en-US" w:eastAsia="zh-CN"/>
        </w:rPr>
        <w:t>82.8</w:t>
      </w:r>
      <w:r>
        <w:rPr>
          <w:rFonts w:hint="default" w:ascii="Times New Roman" w:hAnsi="Times New Roman" w:eastAsia="仿宋_GB2312" w:cs="Times New Roman"/>
          <w:color w:val="auto"/>
          <w:sz w:val="32"/>
          <w:szCs w:val="32"/>
          <w:lang w:val="en-US" w:eastAsia="zh-CN"/>
        </w:rPr>
        <w:t>%；累计办成民生实事145件，群众的幸福感、获得感持续提升。</w:t>
      </w:r>
      <w:r>
        <w:rPr>
          <w:rFonts w:hint="default" w:ascii="Times New Roman" w:hAnsi="Times New Roman" w:eastAsia="仿宋_GB2312" w:cs="Times New Roman"/>
          <w:b/>
          <w:bCs/>
          <w:color w:val="auto"/>
          <w:spacing w:val="0"/>
          <w:sz w:val="32"/>
          <w:szCs w:val="32"/>
          <w:u w:val="none" w:color="auto"/>
          <w:lang w:val="en-US" w:eastAsia="zh-CN"/>
        </w:rPr>
        <w:t>稳定就业态势</w:t>
      </w:r>
      <w:r>
        <w:rPr>
          <w:rFonts w:hint="default" w:ascii="Times New Roman" w:hAnsi="Times New Roman" w:eastAsia="仿宋_GB2312" w:cs="Times New Roman"/>
          <w:b w:val="0"/>
          <w:bCs w:val="0"/>
          <w:color w:val="auto"/>
          <w:spacing w:val="0"/>
          <w:sz w:val="32"/>
          <w:szCs w:val="32"/>
          <w:u w:val="none" w:color="auto"/>
          <w:lang w:val="en-US" w:eastAsia="zh-CN"/>
        </w:rPr>
        <w:t>。突出重</w:t>
      </w:r>
      <w:r>
        <w:rPr>
          <w:rFonts w:hint="default" w:ascii="Times New Roman" w:hAnsi="Times New Roman" w:eastAsia="仿宋_GB2312" w:cs="Times New Roman"/>
          <w:b w:val="0"/>
          <w:bCs w:val="0"/>
          <w:color w:val="auto"/>
          <w:spacing w:val="0"/>
          <w:kern w:val="2"/>
          <w:sz w:val="32"/>
          <w:szCs w:val="32"/>
          <w:u w:val="none" w:color="auto"/>
          <w:lang w:val="en-US" w:eastAsia="zh-CN" w:bidi="ar-SA"/>
        </w:rPr>
        <w:t>点就业群体，落实创业扶持政策，累计新增城镇就业4.</w:t>
      </w:r>
      <w:r>
        <w:rPr>
          <w:rFonts w:hint="eastAsia" w:ascii="Times New Roman" w:hAnsi="Times New Roman" w:eastAsia="仿宋_GB2312" w:cs="Times New Roman"/>
          <w:b w:val="0"/>
          <w:bCs w:val="0"/>
          <w:color w:val="auto"/>
          <w:spacing w:val="0"/>
          <w:kern w:val="2"/>
          <w:sz w:val="32"/>
          <w:szCs w:val="32"/>
          <w:u w:val="none" w:color="auto"/>
          <w:lang w:val="en-US" w:eastAsia="zh-CN" w:bidi="ar-SA"/>
        </w:rPr>
        <w:t>8</w:t>
      </w:r>
      <w:r>
        <w:rPr>
          <w:rFonts w:hint="default" w:ascii="Times New Roman" w:hAnsi="Times New Roman" w:eastAsia="仿宋_GB2312" w:cs="Times New Roman"/>
          <w:b w:val="0"/>
          <w:bCs w:val="0"/>
          <w:color w:val="auto"/>
          <w:spacing w:val="0"/>
          <w:kern w:val="2"/>
          <w:sz w:val="32"/>
          <w:szCs w:val="32"/>
          <w:u w:val="none" w:color="auto"/>
          <w:lang w:val="en-US" w:eastAsia="zh-CN" w:bidi="ar-SA"/>
        </w:rPr>
        <w:t>万人、农村劳动力转移就业3.</w:t>
      </w:r>
      <w:r>
        <w:rPr>
          <w:rFonts w:hint="eastAsia" w:ascii="Times New Roman" w:hAnsi="Times New Roman" w:eastAsia="仿宋_GB2312" w:cs="Times New Roman"/>
          <w:b w:val="0"/>
          <w:bCs w:val="0"/>
          <w:color w:val="auto"/>
          <w:spacing w:val="0"/>
          <w:kern w:val="2"/>
          <w:sz w:val="32"/>
          <w:szCs w:val="32"/>
          <w:u w:val="none" w:color="auto"/>
          <w:lang w:val="en-US" w:eastAsia="zh-CN" w:bidi="ar-SA"/>
        </w:rPr>
        <w:t>5</w:t>
      </w:r>
      <w:r>
        <w:rPr>
          <w:rFonts w:hint="default" w:ascii="Times New Roman" w:hAnsi="Times New Roman" w:eastAsia="仿宋_GB2312" w:cs="Times New Roman"/>
          <w:b w:val="0"/>
          <w:bCs w:val="0"/>
          <w:color w:val="auto"/>
          <w:spacing w:val="0"/>
          <w:kern w:val="2"/>
          <w:sz w:val="32"/>
          <w:szCs w:val="32"/>
          <w:u w:val="none" w:color="auto"/>
          <w:lang w:val="en-US" w:eastAsia="zh-CN" w:bidi="ar-SA"/>
        </w:rPr>
        <w:t>万人，城镇登记失业率控制在2.87%以内，动态消除了“零就业”家庭。</w:t>
      </w:r>
      <w:r>
        <w:rPr>
          <w:rFonts w:hint="default" w:ascii="Times New Roman" w:hAnsi="Times New Roman" w:eastAsia="仿宋_GB2312" w:cs="Times New Roman"/>
          <w:b/>
          <w:bCs/>
          <w:color w:val="auto"/>
          <w:spacing w:val="0"/>
          <w:sz w:val="32"/>
          <w:szCs w:val="32"/>
          <w:u w:val="none" w:color="auto"/>
          <w:lang w:val="en-US" w:eastAsia="zh-CN"/>
        </w:rPr>
        <w:t>教育均衡普惠</w:t>
      </w:r>
      <w:r>
        <w:rPr>
          <w:rFonts w:hint="default" w:ascii="Times New Roman" w:hAnsi="Times New Roman" w:eastAsia="仿宋_GB2312" w:cs="Times New Roman"/>
          <w:b w:val="0"/>
          <w:bCs w:val="0"/>
          <w:color w:val="auto"/>
          <w:spacing w:val="0"/>
          <w:sz w:val="32"/>
          <w:szCs w:val="32"/>
          <w:u w:val="none" w:color="auto"/>
          <w:lang w:val="en-US" w:eastAsia="zh-CN"/>
        </w:rPr>
        <w:t>。</w:t>
      </w:r>
      <w:r>
        <w:rPr>
          <w:rFonts w:hint="default" w:ascii="Times New Roman" w:hAnsi="Times New Roman" w:eastAsia="仿宋_GB2312" w:cs="Times New Roman"/>
          <w:b w:val="0"/>
          <w:bCs w:val="0"/>
          <w:color w:val="auto"/>
          <w:spacing w:val="0"/>
          <w:kern w:val="2"/>
          <w:sz w:val="32"/>
          <w:szCs w:val="32"/>
          <w:u w:val="none" w:color="auto"/>
          <w:lang w:val="en-US" w:eastAsia="zh-CN" w:bidi="ar-SA"/>
        </w:rPr>
        <w:t>累计投入2.3亿元，完成56个“全面改薄”项目，</w:t>
      </w:r>
      <w:r>
        <w:rPr>
          <w:rFonts w:hint="eastAsia" w:ascii="Times New Roman" w:hAnsi="Times New Roman" w:eastAsia="仿宋_GB2312" w:cs="Times New Roman"/>
          <w:b w:val="0"/>
          <w:bCs w:val="0"/>
          <w:color w:val="auto"/>
          <w:spacing w:val="0"/>
          <w:kern w:val="2"/>
          <w:sz w:val="32"/>
          <w:szCs w:val="32"/>
          <w:u w:val="none" w:color="auto"/>
          <w:lang w:val="en-US" w:eastAsia="zh-CN" w:bidi="ar-SA"/>
        </w:rPr>
        <w:t>育才学校新校区、远创校区即将投用，</w:t>
      </w:r>
      <w:r>
        <w:rPr>
          <w:rFonts w:hint="default" w:ascii="Times New Roman" w:hAnsi="Times New Roman" w:eastAsia="仿宋_GB2312" w:cs="Times New Roman"/>
          <w:b w:val="0"/>
          <w:bCs w:val="0"/>
          <w:color w:val="auto"/>
          <w:spacing w:val="0"/>
          <w:kern w:val="2"/>
          <w:sz w:val="32"/>
          <w:szCs w:val="32"/>
          <w:u w:val="none" w:color="auto"/>
          <w:lang w:val="en-US" w:eastAsia="zh-CN" w:bidi="ar-SA"/>
        </w:rPr>
        <w:t>建成仰韶小学、北贾小学和22所公办幼儿园，新增学位1.2万个；减轻义务教育阶段学生作业负担和校外培训负担</w:t>
      </w:r>
      <w:r>
        <w:rPr>
          <w:rFonts w:hint="eastAsia" w:ascii="Times New Roman" w:hAnsi="Times New Roman" w:eastAsia="仿宋_GB2312" w:cs="Times New Roman"/>
          <w:b w:val="0"/>
          <w:bCs w:val="0"/>
          <w:color w:val="auto"/>
          <w:spacing w:val="0"/>
          <w:kern w:val="2"/>
          <w:sz w:val="32"/>
          <w:szCs w:val="32"/>
          <w:u w:val="none" w:color="auto"/>
          <w:lang w:val="en-US" w:eastAsia="zh-CN" w:bidi="ar-SA"/>
        </w:rPr>
        <w:t>，</w:t>
      </w:r>
      <w:r>
        <w:rPr>
          <w:rFonts w:hint="default" w:ascii="Times New Roman" w:hAnsi="Times New Roman" w:eastAsia="仿宋_GB2312" w:cs="Times New Roman"/>
          <w:b w:val="0"/>
          <w:bCs w:val="0"/>
          <w:color w:val="auto"/>
          <w:spacing w:val="0"/>
          <w:sz w:val="32"/>
          <w:szCs w:val="32"/>
          <w:u w:val="none" w:color="auto"/>
          <w:lang w:val="en-US" w:eastAsia="zh-CN"/>
        </w:rPr>
        <w:t>推行一体化办学试点，满足了群众在家门口上好学校的需求；</w:t>
      </w:r>
      <w:r>
        <w:rPr>
          <w:rFonts w:hint="default" w:ascii="Times New Roman" w:hAnsi="Times New Roman" w:eastAsia="仿宋_GB2312" w:cs="Times New Roman"/>
          <w:b w:val="0"/>
          <w:bCs w:val="0"/>
          <w:color w:val="auto"/>
          <w:spacing w:val="0"/>
          <w:kern w:val="2"/>
          <w:sz w:val="32"/>
          <w:szCs w:val="32"/>
          <w:u w:val="none" w:color="auto"/>
          <w:lang w:val="en-US" w:eastAsia="zh-CN" w:bidi="ar-SA"/>
        </w:rPr>
        <w:t>建成投用县职业技术学校、黄河交通学院新校区一期，引进河南技师学院武陟校区，职业教育水平持续提升。</w:t>
      </w:r>
      <w:r>
        <w:rPr>
          <w:rFonts w:hint="default" w:ascii="Times New Roman" w:hAnsi="Times New Roman" w:eastAsia="仿宋_GB2312" w:cs="Times New Roman"/>
          <w:b/>
          <w:bCs/>
          <w:color w:val="auto"/>
          <w:spacing w:val="0"/>
          <w:sz w:val="32"/>
          <w:szCs w:val="32"/>
          <w:u w:val="none" w:color="auto"/>
          <w:lang w:val="en-US" w:eastAsia="zh-CN"/>
        </w:rPr>
        <w:t>健全康养体系</w:t>
      </w:r>
      <w:r>
        <w:rPr>
          <w:rFonts w:hint="default" w:ascii="Times New Roman" w:hAnsi="Times New Roman" w:eastAsia="仿宋_GB2312" w:cs="Times New Roman"/>
          <w:b w:val="0"/>
          <w:bCs w:val="0"/>
          <w:color w:val="auto"/>
          <w:spacing w:val="0"/>
          <w:sz w:val="32"/>
          <w:szCs w:val="32"/>
          <w:u w:val="none" w:color="auto"/>
          <w:lang w:val="en-US" w:eastAsia="zh-CN"/>
        </w:rPr>
        <w:t>。</w:t>
      </w:r>
      <w:r>
        <w:rPr>
          <w:rFonts w:hint="default" w:ascii="Times New Roman" w:hAnsi="Times New Roman" w:eastAsia="仿宋_GB2312" w:cs="Times New Roman"/>
          <w:b w:val="0"/>
          <w:bCs w:val="0"/>
          <w:color w:val="auto"/>
          <w:spacing w:val="0"/>
          <w:kern w:val="2"/>
          <w:sz w:val="32"/>
          <w:szCs w:val="32"/>
          <w:u w:val="none" w:color="auto"/>
          <w:lang w:val="en-US" w:eastAsia="zh-CN" w:bidi="ar-SA"/>
        </w:rPr>
        <w:t>高标准建成投用县人民医院、精神卫生医院和中医院大城院区，新增医疗床位785张；全省率先建立县乡村三级医养服务体系，8家医养中心、176所慈善幸福院规范运营，每千人养老床位数达50张，发放高龄敬老补贴5700余万元，“众筹养老”模式被评为全国农村公共服务典型案例。</w:t>
      </w:r>
      <w:r>
        <w:rPr>
          <w:rFonts w:hint="default" w:ascii="Times New Roman" w:hAnsi="Times New Roman" w:eastAsia="仿宋_GB2312" w:cs="Times New Roman"/>
          <w:b/>
          <w:bCs/>
          <w:color w:val="auto"/>
          <w:spacing w:val="0"/>
          <w:sz w:val="32"/>
          <w:szCs w:val="32"/>
          <w:u w:val="none" w:color="auto"/>
          <w:lang w:val="en-US" w:eastAsia="zh-CN"/>
        </w:rPr>
        <w:t>治理更加有效</w:t>
      </w:r>
      <w:r>
        <w:rPr>
          <w:rFonts w:hint="default" w:ascii="Times New Roman" w:hAnsi="Times New Roman" w:eastAsia="仿宋_GB2312" w:cs="Times New Roman"/>
          <w:b w:val="0"/>
          <w:bCs w:val="0"/>
          <w:color w:val="auto"/>
          <w:spacing w:val="0"/>
          <w:sz w:val="32"/>
          <w:szCs w:val="32"/>
          <w:u w:val="none" w:color="auto"/>
          <w:lang w:val="en-US" w:eastAsia="zh-CN"/>
        </w:rPr>
        <w:t>。高度关注意识形态领域斗争，常态化开展扫黑除恶专项斗争，</w:t>
      </w:r>
      <w:r>
        <w:rPr>
          <w:rFonts w:hint="default" w:ascii="Times New Roman" w:hAnsi="Times New Roman" w:eastAsia="仿宋_GB2312" w:cs="Times New Roman"/>
          <w:b w:val="0"/>
          <w:bCs w:val="0"/>
          <w:color w:val="auto"/>
          <w:spacing w:val="0"/>
          <w:sz w:val="32"/>
          <w:szCs w:val="32"/>
          <w:highlight w:val="none"/>
          <w:u w:val="none" w:color="auto"/>
          <w:lang w:val="en-US" w:eastAsia="zh-CN"/>
        </w:rPr>
        <w:t>圆满完成政法队伍教育整顿，</w:t>
      </w:r>
      <w:r>
        <w:rPr>
          <w:rFonts w:hint="default" w:ascii="Times New Roman" w:hAnsi="Times New Roman" w:eastAsia="仿宋_GB2312" w:cs="Times New Roman"/>
          <w:b w:val="0"/>
          <w:bCs w:val="0"/>
          <w:color w:val="auto"/>
          <w:spacing w:val="0"/>
          <w:sz w:val="32"/>
          <w:szCs w:val="32"/>
          <w:u w:val="none" w:color="auto"/>
          <w:lang w:val="en-US" w:eastAsia="zh-CN"/>
        </w:rPr>
        <w:t>有效化解信访积案，全县</w:t>
      </w:r>
      <w:r>
        <w:rPr>
          <w:rFonts w:hint="default" w:ascii="Times New Roman" w:hAnsi="Times New Roman" w:eastAsia="仿宋_GB2312" w:cs="Times New Roman"/>
          <w:b w:val="0"/>
          <w:bCs w:val="0"/>
          <w:color w:val="auto"/>
          <w:kern w:val="0"/>
          <w:sz w:val="32"/>
          <w:szCs w:val="32"/>
        </w:rPr>
        <w:t>信访总量同比下降</w:t>
      </w:r>
      <w:r>
        <w:rPr>
          <w:rFonts w:hint="default" w:ascii="Times New Roman" w:hAnsi="Times New Roman" w:eastAsia="仿宋_GB2312" w:cs="Times New Roman"/>
          <w:b w:val="0"/>
          <w:bCs w:val="0"/>
          <w:color w:val="auto"/>
          <w:kern w:val="0"/>
          <w:sz w:val="32"/>
          <w:szCs w:val="32"/>
          <w:lang w:val="en-US" w:eastAsia="zh-CN"/>
        </w:rPr>
        <w:t>16.8</w:t>
      </w:r>
      <w:r>
        <w:rPr>
          <w:rFonts w:hint="default" w:ascii="Times New Roman" w:hAnsi="Times New Roman" w:eastAsia="仿宋_GB2312" w:cs="Times New Roman"/>
          <w:b w:val="0"/>
          <w:bCs w:val="0"/>
          <w:color w:val="auto"/>
          <w:kern w:val="0"/>
          <w:sz w:val="32"/>
          <w:szCs w:val="32"/>
        </w:rPr>
        <w:t>%，</w:t>
      </w:r>
      <w:r>
        <w:rPr>
          <w:rFonts w:hint="default" w:ascii="Times New Roman" w:hAnsi="Times New Roman" w:eastAsia="仿宋_GB2312" w:cs="Times New Roman"/>
          <w:b w:val="0"/>
          <w:bCs w:val="0"/>
          <w:color w:val="auto"/>
          <w:spacing w:val="0"/>
          <w:sz w:val="32"/>
          <w:szCs w:val="32"/>
          <w:u w:val="none" w:color="auto"/>
          <w:lang w:val="en-US" w:eastAsia="zh-CN"/>
        </w:rPr>
        <w:t>无访村达</w:t>
      </w:r>
      <w:r>
        <w:rPr>
          <w:rFonts w:hint="default" w:ascii="Times New Roman" w:hAnsi="Times New Roman" w:eastAsia="仿宋_GB2312" w:cs="Times New Roman"/>
          <w:b w:val="0"/>
          <w:bCs w:val="0"/>
          <w:color w:val="auto"/>
          <w:spacing w:val="0"/>
          <w:sz w:val="32"/>
          <w:szCs w:val="32"/>
          <w:highlight w:val="none"/>
          <w:u w:val="none" w:color="auto"/>
          <w:lang w:val="en-US" w:eastAsia="zh-CN"/>
        </w:rPr>
        <w:t>256个，连续五年荣获全省平安建设优秀县。探索建立“五创三治”乡村治理机制，被评为全国民生示范工程，累计创建五类示范村</w:t>
      </w:r>
      <w:r>
        <w:rPr>
          <w:rFonts w:hint="default" w:ascii="Times New Roman" w:hAnsi="Times New Roman" w:eastAsia="仿宋_GB2312" w:cs="Times New Roman"/>
          <w:b w:val="0"/>
          <w:bCs w:val="0"/>
          <w:color w:val="auto"/>
          <w:spacing w:val="0"/>
          <w:sz w:val="32"/>
          <w:szCs w:val="32"/>
          <w:highlight w:val="none"/>
          <w:u w:val="none" w:color="auto"/>
          <w:lang w:val="en-US" w:eastAsia="zh"/>
        </w:rPr>
        <w:t>214</w:t>
      </w:r>
      <w:r>
        <w:rPr>
          <w:rFonts w:hint="default" w:ascii="Times New Roman" w:hAnsi="Times New Roman" w:eastAsia="仿宋_GB2312" w:cs="Times New Roman"/>
          <w:b w:val="0"/>
          <w:bCs w:val="0"/>
          <w:color w:val="auto"/>
          <w:spacing w:val="0"/>
          <w:sz w:val="32"/>
          <w:szCs w:val="32"/>
          <w:highlight w:val="none"/>
          <w:u w:val="none" w:color="auto"/>
          <w:lang w:val="en-US" w:eastAsia="zh-CN"/>
        </w:rPr>
        <w:t>个、示范社区</w:t>
      </w:r>
      <w:r>
        <w:rPr>
          <w:rFonts w:hint="default" w:ascii="Times New Roman" w:hAnsi="Times New Roman" w:eastAsia="仿宋_GB2312" w:cs="Times New Roman"/>
          <w:b w:val="0"/>
          <w:bCs w:val="0"/>
          <w:color w:val="auto"/>
          <w:spacing w:val="0"/>
          <w:sz w:val="32"/>
          <w:szCs w:val="32"/>
          <w:highlight w:val="none"/>
          <w:u w:val="none" w:color="auto"/>
          <w:lang w:val="en-US" w:eastAsia="zh"/>
        </w:rPr>
        <w:t>13</w:t>
      </w:r>
      <w:r>
        <w:rPr>
          <w:rFonts w:hint="default" w:ascii="Times New Roman" w:hAnsi="Times New Roman" w:eastAsia="仿宋_GB2312" w:cs="Times New Roman"/>
          <w:b w:val="0"/>
          <w:bCs w:val="0"/>
          <w:color w:val="auto"/>
          <w:spacing w:val="0"/>
          <w:sz w:val="32"/>
          <w:szCs w:val="32"/>
          <w:highlight w:val="none"/>
          <w:u w:val="none" w:color="auto"/>
          <w:lang w:val="en-US" w:eastAsia="zh-CN"/>
        </w:rPr>
        <w:t>个，基层治理体系进一步完善。</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u w:val="none" w:color="auto"/>
          <w:lang w:val="en-US" w:eastAsia="zh-CN"/>
        </w:rPr>
      </w:pPr>
      <w:r>
        <w:rPr>
          <w:rFonts w:hint="default" w:ascii="Times New Roman" w:hAnsi="Times New Roman" w:eastAsia="楷体" w:cs="Times New Roman"/>
          <w:b/>
          <w:bCs/>
          <w:color w:val="auto"/>
          <w:kern w:val="0"/>
          <w:sz w:val="32"/>
          <w:szCs w:val="32"/>
          <w:lang w:val="en-US" w:eastAsia="zh-CN" w:bidi="ar"/>
        </w:rPr>
        <w:t>——五年来，我们站位全局</w:t>
      </w:r>
      <w:r>
        <w:rPr>
          <w:rFonts w:hint="eastAsia" w:ascii="Times New Roman" w:hAnsi="Times New Roman" w:eastAsia="楷体" w:cs="Times New Roman"/>
          <w:b/>
          <w:bCs/>
          <w:color w:val="auto"/>
          <w:kern w:val="0"/>
          <w:sz w:val="32"/>
          <w:szCs w:val="32"/>
          <w:lang w:val="en-US" w:eastAsia="zh-CN" w:bidi="ar"/>
        </w:rPr>
        <w:t>、</w:t>
      </w:r>
      <w:r>
        <w:rPr>
          <w:rFonts w:hint="default" w:ascii="Times New Roman" w:hAnsi="Times New Roman" w:eastAsia="楷体" w:cs="Times New Roman"/>
          <w:b/>
          <w:bCs/>
          <w:color w:val="auto"/>
          <w:kern w:val="0"/>
          <w:sz w:val="32"/>
          <w:szCs w:val="32"/>
          <w:lang w:val="en-US" w:eastAsia="zh-CN" w:bidi="ar"/>
        </w:rPr>
        <w:t>锐意进取，对外影响不断扩大。</w:t>
      </w:r>
      <w:r>
        <w:rPr>
          <w:rFonts w:hint="default" w:ascii="Times New Roman" w:hAnsi="Times New Roman" w:eastAsia="仿宋_GB2312" w:cs="Times New Roman"/>
          <w:b w:val="0"/>
          <w:bCs w:val="0"/>
          <w:color w:val="auto"/>
          <w:kern w:val="0"/>
          <w:sz w:val="32"/>
          <w:szCs w:val="32"/>
          <w:shd w:val="clear" w:color="auto" w:fill="auto"/>
          <w:lang w:val="en-US" w:eastAsia="zh-CN" w:bidi="ar"/>
        </w:rPr>
        <w:t>始</w:t>
      </w:r>
      <w:r>
        <w:rPr>
          <w:rFonts w:hint="default" w:ascii="Times New Roman" w:hAnsi="Times New Roman" w:eastAsia="仿宋_GB2312" w:cs="Times New Roman"/>
          <w:b w:val="0"/>
          <w:bCs w:val="0"/>
          <w:color w:val="auto"/>
          <w:spacing w:val="0"/>
          <w:sz w:val="32"/>
          <w:szCs w:val="32"/>
          <w:u w:val="none" w:color="auto"/>
          <w:lang w:val="en-US" w:eastAsia="zh-CN"/>
        </w:rPr>
        <w:t>终坚持跳出武陟看武陟、站位黄河看武陟，一大批武陟经验、武陟做法引领焦作、推向全省、叫响全国。</w:t>
      </w:r>
      <w:r>
        <w:rPr>
          <w:rFonts w:hint="default" w:ascii="Times New Roman" w:hAnsi="Times New Roman" w:eastAsia="仿宋_GB2312" w:cs="Times New Roman"/>
          <w:sz w:val="32"/>
          <w:szCs w:val="32"/>
          <w:u w:val="none" w:color="auto"/>
          <w:lang w:val="en-US" w:eastAsia="zh-CN"/>
        </w:rPr>
        <w:t>“两定制兜底线”健康扶贫模式代表焦作迎接国务院督察组调研并被通报表扬，</w:t>
      </w:r>
      <w:r>
        <w:rPr>
          <w:rFonts w:hint="eastAsia" w:ascii="Times New Roman" w:hAnsi="Times New Roman" w:eastAsia="仿宋_GB2312" w:cs="Times New Roman"/>
          <w:b w:val="0"/>
          <w:bCs w:val="0"/>
          <w:color w:val="auto"/>
          <w:spacing w:val="0"/>
          <w:kern w:val="0"/>
          <w:sz w:val="32"/>
          <w:szCs w:val="32"/>
          <w:highlight w:val="none"/>
          <w:u w:val="none" w:color="auto"/>
          <w:lang w:val="en-US" w:eastAsia="zh-CN" w:bidi="ar-SA"/>
        </w:rPr>
        <w:t>“</w:t>
      </w:r>
      <w:r>
        <w:rPr>
          <w:rFonts w:hint="default" w:ascii="Times New Roman" w:hAnsi="Times New Roman" w:eastAsia="仿宋_GB2312" w:cs="Times New Roman"/>
          <w:b w:val="0"/>
          <w:bCs w:val="0"/>
          <w:color w:val="auto"/>
          <w:spacing w:val="0"/>
          <w:kern w:val="0"/>
          <w:sz w:val="32"/>
          <w:szCs w:val="32"/>
          <w:highlight w:val="none"/>
          <w:u w:val="none" w:color="auto"/>
          <w:lang w:val="en-US" w:eastAsia="zh-CN" w:bidi="ar-SA"/>
        </w:rPr>
        <w:t>99公益日”筹集善款、参与人数连续三年居全国县级第一</w:t>
      </w:r>
      <w:r>
        <w:rPr>
          <w:rFonts w:hint="eastAsia" w:ascii="Times New Roman" w:hAnsi="Times New Roman" w:eastAsia="仿宋_GB2312" w:cs="Times New Roman"/>
          <w:b w:val="0"/>
          <w:bCs w:val="0"/>
          <w:color w:val="auto"/>
          <w:spacing w:val="0"/>
          <w:kern w:val="0"/>
          <w:sz w:val="32"/>
          <w:szCs w:val="32"/>
          <w:highlight w:val="none"/>
          <w:u w:val="none" w:color="auto"/>
          <w:lang w:val="en-US" w:eastAsia="zh-CN" w:bidi="ar-SA"/>
        </w:rPr>
        <w:t>，</w:t>
      </w:r>
      <w:r>
        <w:rPr>
          <w:rFonts w:hint="default" w:ascii="Times New Roman" w:hAnsi="Times New Roman" w:eastAsia="仿宋_GB2312" w:cs="Times New Roman"/>
          <w:sz w:val="32"/>
          <w:szCs w:val="32"/>
          <w:u w:val="none" w:color="auto"/>
          <w:lang w:val="en-US" w:eastAsia="zh-CN"/>
        </w:rPr>
        <w:t>慈善助力精准扶贫项目荣获第十届“中华慈善奖”，</w:t>
      </w:r>
      <w:r>
        <w:rPr>
          <w:rFonts w:hint="default" w:ascii="Times New Roman" w:hAnsi="Times New Roman" w:eastAsia="仿宋_GB2312" w:cs="Times New Roman"/>
          <w:b w:val="0"/>
          <w:bCs w:val="0"/>
          <w:color w:val="auto"/>
          <w:spacing w:val="0"/>
          <w:kern w:val="2"/>
          <w:sz w:val="32"/>
          <w:szCs w:val="32"/>
          <w:u w:val="none" w:color="auto"/>
          <w:lang w:val="en-US" w:eastAsia="zh-CN" w:bidi="ar-SA"/>
        </w:rPr>
        <w:t>我县作为全国唯一非贫困县在2019年全国扶贫论坛上作典型发言。</w:t>
      </w:r>
      <w:r>
        <w:rPr>
          <w:rFonts w:hint="default" w:ascii="Times New Roman" w:hAnsi="Times New Roman" w:eastAsia="仿宋_GB2312" w:cs="Times New Roman"/>
          <w:sz w:val="32"/>
          <w:szCs w:val="32"/>
          <w:u w:val="none" w:color="auto"/>
          <w:lang w:val="en-US" w:eastAsia="zh-CN"/>
        </w:rPr>
        <w:t>全省首宗农村建设用地复垦结余指标交易、全市首宗农村集体经营性建设用地入市交易在我县完成；创新实施菜园、果园、花园、游园进村庄+停车场、村史馆、文化长廊等“四</w:t>
      </w:r>
      <w:r>
        <w:rPr>
          <w:rFonts w:hint="default" w:ascii="Times New Roman" w:hAnsi="Times New Roman" w:eastAsia="仿宋_GB2312" w:cs="Times New Roman"/>
          <w:b w:val="0"/>
          <w:bCs w:val="0"/>
          <w:color w:val="auto"/>
          <w:spacing w:val="0"/>
          <w:kern w:val="0"/>
          <w:sz w:val="32"/>
          <w:szCs w:val="32"/>
          <w:u w:val="none" w:color="auto"/>
          <w:lang w:val="en-US" w:eastAsia="zh-CN" w:bidi="ar-SA"/>
        </w:rPr>
        <w:t>园进村庄+”工</w:t>
      </w:r>
      <w:r>
        <w:rPr>
          <w:rFonts w:hint="default" w:ascii="Times New Roman" w:hAnsi="Times New Roman" w:eastAsia="仿宋_GB2312" w:cs="Times New Roman"/>
          <w:sz w:val="32"/>
          <w:szCs w:val="32"/>
          <w:u w:val="none" w:color="auto"/>
          <w:lang w:val="en-US" w:eastAsia="zh-CN"/>
        </w:rPr>
        <w:t>程，</w:t>
      </w:r>
      <w:r>
        <w:rPr>
          <w:rFonts w:hint="eastAsia" w:ascii="Times New Roman" w:hAnsi="Times New Roman" w:eastAsia="仿宋_GB2312" w:cs="Times New Roman"/>
          <w:sz w:val="32"/>
          <w:szCs w:val="32"/>
          <w:u w:val="none" w:color="auto"/>
          <w:lang w:val="en-US" w:eastAsia="zh-CN"/>
        </w:rPr>
        <w:t>被省农业农村厅</w:t>
      </w:r>
      <w:r>
        <w:rPr>
          <w:rFonts w:hint="default" w:ascii="Times New Roman" w:hAnsi="Times New Roman" w:eastAsia="仿宋_GB2312" w:cs="Times New Roman"/>
          <w:sz w:val="32"/>
          <w:szCs w:val="32"/>
          <w:u w:val="none" w:color="auto"/>
          <w:lang w:val="en-US" w:eastAsia="zh-CN"/>
        </w:rPr>
        <w:t>在全省推广。</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仿宋_GB2312" w:cs="Times New Roman"/>
          <w:b w:val="0"/>
          <w:bCs w:val="0"/>
          <w:color w:val="auto"/>
          <w:spacing w:val="0"/>
          <w:sz w:val="32"/>
          <w:szCs w:val="32"/>
          <w:u w:val="none" w:color="auto"/>
          <w:lang w:val="en-US" w:eastAsia="zh-CN"/>
        </w:rPr>
      </w:pPr>
      <w:r>
        <w:rPr>
          <w:rFonts w:hint="default" w:ascii="Times New Roman" w:hAnsi="Times New Roman" w:eastAsia="楷体" w:cs="Times New Roman"/>
          <w:b/>
          <w:bCs/>
          <w:color w:val="auto"/>
          <w:kern w:val="0"/>
          <w:sz w:val="32"/>
          <w:szCs w:val="32"/>
          <w:lang w:val="en-US" w:eastAsia="zh-CN" w:bidi="ar"/>
        </w:rPr>
        <w:t>——五年来，我们扛牢责任</w:t>
      </w:r>
      <w:r>
        <w:rPr>
          <w:rFonts w:hint="eastAsia" w:ascii="Times New Roman" w:hAnsi="Times New Roman" w:eastAsia="楷体" w:cs="Times New Roman"/>
          <w:b/>
          <w:bCs/>
          <w:color w:val="auto"/>
          <w:kern w:val="0"/>
          <w:sz w:val="32"/>
          <w:szCs w:val="32"/>
          <w:lang w:val="en-US" w:eastAsia="zh-CN" w:bidi="ar"/>
        </w:rPr>
        <w:t>、</w:t>
      </w:r>
      <w:r>
        <w:rPr>
          <w:rFonts w:hint="default" w:ascii="Times New Roman" w:hAnsi="Times New Roman" w:eastAsia="楷体" w:cs="Times New Roman"/>
          <w:b/>
          <w:bCs/>
          <w:color w:val="auto"/>
          <w:kern w:val="0"/>
          <w:sz w:val="32"/>
          <w:szCs w:val="32"/>
          <w:lang w:val="en-US" w:eastAsia="zh-CN" w:bidi="ar"/>
        </w:rPr>
        <w:t>忠诚履职，自身建设全面加强。</w:t>
      </w:r>
      <w:r>
        <w:rPr>
          <w:rFonts w:hint="default" w:ascii="Times New Roman" w:hAnsi="Times New Roman" w:eastAsia="仿宋_GB2312" w:cs="Times New Roman"/>
          <w:b w:val="0"/>
          <w:bCs w:val="0"/>
          <w:color w:val="auto"/>
          <w:spacing w:val="0"/>
          <w:sz w:val="32"/>
          <w:szCs w:val="32"/>
          <w:u w:val="none" w:color="auto"/>
          <w:lang w:val="en-US" w:eastAsia="zh-CN"/>
        </w:rPr>
        <w:t>坚持以党建高质量推动发展高质量，持续加强政府系统党的建设，扎实开展“两学一做”学习教育、“不忘初心、牢记使命”主题教育、党史学习教育，积极开展“当先锋、做表率”“正初心、查隐患、堵漏洞、勇担当”“守规矩、懂业务、真落实”活动，深入推进政府系统党风廉政建设和反腐败斗争，持之以恒纠治“四风”，认真抓好巡视巡察及审计反馈问题整改。自觉接受人大法</w:t>
      </w:r>
      <w:r>
        <w:rPr>
          <w:rFonts w:hint="eastAsia" w:ascii="Times New Roman" w:hAnsi="Times New Roman" w:eastAsia="仿宋_GB2312" w:cs="Times New Roman"/>
          <w:b w:val="0"/>
          <w:bCs w:val="0"/>
          <w:color w:val="auto"/>
          <w:spacing w:val="0"/>
          <w:sz w:val="32"/>
          <w:szCs w:val="32"/>
          <w:u w:val="none" w:color="auto"/>
          <w:lang w:val="en-US" w:eastAsia="zh-CN"/>
        </w:rPr>
        <w:t>律</w:t>
      </w:r>
      <w:r>
        <w:rPr>
          <w:rFonts w:hint="default" w:ascii="Times New Roman" w:hAnsi="Times New Roman" w:eastAsia="仿宋_GB2312" w:cs="Times New Roman"/>
          <w:b w:val="0"/>
          <w:bCs w:val="0"/>
          <w:color w:val="auto"/>
          <w:spacing w:val="0"/>
          <w:sz w:val="32"/>
          <w:szCs w:val="32"/>
          <w:u w:val="none" w:color="auto"/>
          <w:lang w:val="en-US" w:eastAsia="zh-CN"/>
        </w:rPr>
        <w:t>监督、政协民主监督和社会</w:t>
      </w:r>
      <w:r>
        <w:rPr>
          <w:rFonts w:hint="eastAsia" w:ascii="Times New Roman" w:hAnsi="Times New Roman" w:eastAsia="仿宋_GB2312" w:cs="Times New Roman"/>
          <w:b w:val="0"/>
          <w:bCs w:val="0"/>
          <w:color w:val="auto"/>
          <w:spacing w:val="0"/>
          <w:sz w:val="32"/>
          <w:szCs w:val="32"/>
          <w:u w:val="none" w:color="auto"/>
          <w:lang w:val="en-US" w:eastAsia="zh-CN"/>
        </w:rPr>
        <w:t>各界</w:t>
      </w:r>
      <w:r>
        <w:rPr>
          <w:rFonts w:hint="default" w:ascii="Times New Roman" w:hAnsi="Times New Roman" w:eastAsia="仿宋_GB2312" w:cs="Times New Roman"/>
          <w:b w:val="0"/>
          <w:bCs w:val="0"/>
          <w:color w:val="auto"/>
          <w:spacing w:val="0"/>
          <w:sz w:val="32"/>
          <w:szCs w:val="32"/>
          <w:u w:val="none" w:color="auto"/>
          <w:lang w:val="en-US" w:eastAsia="zh-CN"/>
        </w:rPr>
        <w:t>监督，持续深化人大代表、政协委员“双向沟通联络”活动，累计办理人大代表议案建议540件、政协委员提案663件，办复率100%。同时，积极支持工会、共青团、妇联、科协、残联等群团组织开展工作，人民武装、人民防空、退役军人事务、革命老区建设、气象、统计等工作也取得了新成绩。</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pacing w:val="0"/>
          <w:kern w:val="0"/>
          <w:sz w:val="32"/>
          <w:szCs w:val="32"/>
          <w:u w:val="none" w:color="auto"/>
          <w:lang w:val="en-US" w:eastAsia="zh-CN" w:bidi="ar-SA"/>
        </w:rPr>
        <w:t>各位代表，2021年是本届政府任期的收官之年，</w:t>
      </w:r>
      <w:r>
        <w:rPr>
          <w:rFonts w:hint="default" w:ascii="Times New Roman" w:hAnsi="Times New Roman" w:eastAsia="仿宋_GB2312" w:cs="Times New Roman"/>
          <w:color w:val="auto"/>
          <w:sz w:val="32"/>
          <w:szCs w:val="32"/>
          <w:lang w:val="en-US" w:eastAsia="zh-CN"/>
        </w:rPr>
        <w:t>面对经济下行和汛情疫情叠加冲击，</w:t>
      </w:r>
      <w:r>
        <w:rPr>
          <w:rFonts w:hint="default" w:ascii="Times New Roman" w:hAnsi="Times New Roman" w:eastAsia="仿宋_GB2312" w:cs="Times New Roman"/>
          <w:b w:val="0"/>
          <w:bCs w:val="0"/>
          <w:color w:val="auto"/>
          <w:spacing w:val="0"/>
          <w:kern w:val="0"/>
          <w:sz w:val="32"/>
          <w:szCs w:val="32"/>
          <w:u w:val="none" w:color="auto"/>
          <w:lang w:val="en-US" w:eastAsia="zh-CN" w:bidi="ar-SA"/>
        </w:rPr>
        <w:t>我们坚决贯彻中央、省、市和县委决策部署，</w:t>
      </w:r>
      <w:r>
        <w:rPr>
          <w:rFonts w:hint="default" w:ascii="Times New Roman" w:hAnsi="Times New Roman" w:eastAsia="仿宋_GB2312" w:cs="Times New Roman"/>
          <w:color w:val="auto"/>
          <w:sz w:val="32"/>
          <w:szCs w:val="32"/>
          <w:lang w:val="en-US" w:eastAsia="zh-CN"/>
        </w:rPr>
        <w:t>大力弘扬伟大建党精神，精准施策、主动作为，稳中求进、难中求成，各项工作取得明显成效。</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u w:val="single" w:color="auto"/>
          <w:lang w:val="en-US" w:eastAsia="zh-CN"/>
        </w:rPr>
      </w:pPr>
      <w:r>
        <w:rPr>
          <w:rFonts w:hint="default" w:ascii="Times New Roman" w:hAnsi="Times New Roman" w:eastAsia="方正楷体_GBK" w:cs="Times New Roman"/>
          <w:b/>
          <w:bCs/>
          <w:color w:val="auto"/>
          <w:sz w:val="32"/>
          <w:szCs w:val="32"/>
          <w:lang w:val="en-US" w:eastAsia="zh-CN"/>
        </w:rPr>
        <w:t>2021年，让我们倍感振奋的是</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在党的百年华诞历史节点，</w:t>
      </w:r>
      <w:r>
        <w:rPr>
          <w:rFonts w:hint="default" w:ascii="Times New Roman" w:hAnsi="Times New Roman" w:eastAsia="仿宋_GB2312" w:cs="Times New Roman"/>
          <w:color w:val="auto"/>
          <w:sz w:val="32"/>
          <w:szCs w:val="32"/>
          <w:lang w:val="en-US" w:eastAsia="zh-CN"/>
        </w:rPr>
        <w:t>省党代会做出全面推进省直管县财政体制改革，</w:t>
      </w:r>
      <w:r>
        <w:rPr>
          <w:rFonts w:hint="eastAsia" w:ascii="Times New Roman" w:hAnsi="Times New Roman" w:eastAsia="仿宋_GB2312" w:cs="Times New Roman"/>
          <w:color w:val="auto"/>
          <w:sz w:val="32"/>
          <w:szCs w:val="32"/>
          <w:lang w:val="en-US" w:eastAsia="zh-CN"/>
        </w:rPr>
        <w:t>放权赋能，</w:t>
      </w:r>
      <w:r>
        <w:rPr>
          <w:rFonts w:hint="default" w:ascii="Times New Roman" w:hAnsi="Times New Roman" w:eastAsia="仿宋_GB2312" w:cs="Times New Roman"/>
          <w:color w:val="auto"/>
          <w:sz w:val="32"/>
          <w:szCs w:val="32"/>
          <w:lang w:val="en-US" w:eastAsia="zh-CN"/>
        </w:rPr>
        <w:t>支持县域经济“成高原”，我们与省厅部门沟通对接建立了</w:t>
      </w:r>
      <w:r>
        <w:rPr>
          <w:rFonts w:hint="eastAsia" w:ascii="Times New Roman" w:hAnsi="Times New Roman" w:eastAsia="仿宋_GB2312" w:cs="Times New Roman"/>
          <w:color w:val="auto"/>
          <w:sz w:val="32"/>
          <w:szCs w:val="32"/>
          <w:lang w:val="en-US" w:eastAsia="zh-CN"/>
        </w:rPr>
        <w:t>直接</w:t>
      </w:r>
      <w:r>
        <w:rPr>
          <w:rFonts w:hint="default" w:ascii="Times New Roman" w:hAnsi="Times New Roman" w:eastAsia="仿宋_GB2312" w:cs="Times New Roman"/>
          <w:color w:val="auto"/>
          <w:sz w:val="32"/>
          <w:szCs w:val="32"/>
          <w:lang w:val="en-US" w:eastAsia="zh-CN"/>
        </w:rPr>
        <w:t>通道，激发</w:t>
      </w:r>
      <w:r>
        <w:rPr>
          <w:rFonts w:hint="eastAsia" w:ascii="Times New Roman" w:hAnsi="Times New Roman" w:eastAsia="仿宋_GB2312" w:cs="Times New Roman"/>
          <w:color w:val="auto"/>
          <w:sz w:val="32"/>
          <w:szCs w:val="32"/>
          <w:lang w:val="en-US" w:eastAsia="zh-CN"/>
        </w:rPr>
        <w:t>了</w:t>
      </w:r>
      <w:r>
        <w:rPr>
          <w:rFonts w:hint="default" w:ascii="Times New Roman" w:hAnsi="Times New Roman" w:eastAsia="仿宋_GB2312" w:cs="Times New Roman"/>
          <w:color w:val="auto"/>
          <w:sz w:val="32"/>
          <w:szCs w:val="32"/>
          <w:lang w:val="en-US" w:eastAsia="zh-CN"/>
        </w:rPr>
        <w:t>县域经济高质量发展动力</w:t>
      </w:r>
      <w:r>
        <w:rPr>
          <w:rFonts w:hint="eastAsia" w:ascii="Times New Roman" w:hAnsi="Times New Roman" w:eastAsia="仿宋_GB2312" w:cs="Times New Roman"/>
          <w:color w:val="auto"/>
          <w:sz w:val="32"/>
          <w:szCs w:val="32"/>
          <w:lang w:val="en-US" w:eastAsia="zh-CN"/>
        </w:rPr>
        <w:t>活力</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县第十三次党代会锚定“两个确保”，聚焦“十大战略”，以前瞻30年、谋划15年、做实近5年的战略眼光，擘画了建设“两城三县一枢纽”的宏伟蓝图，系统确立了</w:t>
      </w:r>
      <w:r>
        <w:rPr>
          <w:rFonts w:hint="default" w:ascii="Times New Roman" w:hAnsi="Times New Roman" w:eastAsia="仿宋_GB2312" w:cs="Times New Roman"/>
          <w:color w:val="auto"/>
          <w:sz w:val="32"/>
          <w:szCs w:val="32"/>
          <w:lang w:val="en-US" w:eastAsia="zh-CN"/>
        </w:rPr>
        <w:t>“一体两翼、双跨融合”的空间布局、“一区四园”的产业布局、“两河四渠一网”的生态布局等</w:t>
      </w:r>
      <w:r>
        <w:rPr>
          <w:rFonts w:hint="default" w:ascii="Times New Roman" w:hAnsi="Times New Roman" w:eastAsia="仿宋_GB2312" w:cs="Times New Roman"/>
          <w:b w:val="0"/>
          <w:bCs w:val="0"/>
          <w:color w:val="auto"/>
          <w:spacing w:val="0"/>
          <w:kern w:val="0"/>
          <w:sz w:val="32"/>
          <w:szCs w:val="32"/>
          <w:u w:val="none" w:color="auto"/>
          <w:lang w:val="en-US" w:eastAsia="zh-CN" w:bidi="ar-SA"/>
        </w:rPr>
        <w:t>全面建设社会主义现代化强县的“四梁八柱”</w:t>
      </w:r>
      <w:r>
        <w:rPr>
          <w:rFonts w:hint="eastAsia" w:ascii="Times New Roman" w:hAnsi="Times New Roman" w:eastAsia="仿宋_GB2312" w:cs="Times New Roman"/>
          <w:b w:val="0"/>
          <w:bCs w:val="0"/>
          <w:color w:val="auto"/>
          <w:spacing w:val="0"/>
          <w:kern w:val="0"/>
          <w:sz w:val="32"/>
          <w:szCs w:val="32"/>
          <w:u w:val="none" w:color="auto"/>
          <w:lang w:val="en-US" w:eastAsia="zh-CN" w:bidi="ar-SA"/>
        </w:rPr>
        <w:t>，为我们未来发展指明了方向、提供了遵循。</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default" w:ascii="Times New Roman" w:hAnsi="Times New Roman" w:eastAsia="方正楷体_GBK" w:cs="Times New Roman"/>
          <w:b/>
          <w:bCs/>
          <w:color w:val="auto"/>
          <w:spacing w:val="0"/>
          <w:kern w:val="0"/>
          <w:sz w:val="32"/>
          <w:szCs w:val="32"/>
          <w:u w:val="none" w:color="auto"/>
          <w:lang w:val="en-US" w:eastAsia="zh-CN" w:bidi="ar-SA"/>
        </w:rPr>
        <w:t>2021年，让我们倍增信心的是</w:t>
      </w:r>
      <w:r>
        <w:rPr>
          <w:rFonts w:hint="default" w:ascii="Times New Roman" w:hAnsi="Times New Roman" w:eastAsia="仿宋_GB2312" w:cs="Times New Roman"/>
          <w:b w:val="0"/>
          <w:bCs w:val="0"/>
          <w:color w:val="auto"/>
          <w:spacing w:val="0"/>
          <w:kern w:val="0"/>
          <w:sz w:val="32"/>
          <w:szCs w:val="32"/>
          <w:u w:val="none" w:color="auto"/>
          <w:lang w:val="en-US" w:eastAsia="zh-CN" w:bidi="ar-SA"/>
        </w:rPr>
        <w:t>，全县上下主动立足新发展阶段，把新发展理念作为融入新发展格局的“指挥棒”“红绿灯”，以创新激发活力、以协调促进平衡、以绿色</w:t>
      </w:r>
      <w:r>
        <w:rPr>
          <w:rFonts w:hint="eastAsia" w:ascii="Times New Roman" w:hAnsi="Times New Roman" w:eastAsia="仿宋_GB2312" w:cs="Times New Roman"/>
          <w:b w:val="0"/>
          <w:bCs w:val="0"/>
          <w:color w:val="auto"/>
          <w:spacing w:val="0"/>
          <w:kern w:val="0"/>
          <w:sz w:val="32"/>
          <w:szCs w:val="32"/>
          <w:u w:val="none" w:color="auto"/>
          <w:lang w:val="en-US" w:eastAsia="zh-CN" w:bidi="ar-SA"/>
        </w:rPr>
        <w:t>加快转型</w:t>
      </w:r>
      <w:r>
        <w:rPr>
          <w:rFonts w:hint="default" w:ascii="Times New Roman" w:hAnsi="Times New Roman" w:eastAsia="仿宋_GB2312" w:cs="Times New Roman"/>
          <w:b w:val="0"/>
          <w:bCs w:val="0"/>
          <w:color w:val="auto"/>
          <w:spacing w:val="0"/>
          <w:kern w:val="0"/>
          <w:sz w:val="32"/>
          <w:szCs w:val="32"/>
          <w:u w:val="none" w:color="auto"/>
          <w:lang w:val="en-US" w:eastAsia="zh-CN" w:bidi="ar-SA"/>
        </w:rPr>
        <w:t>、以开放增强动能、以共享改善民生，促进了全县经济社会持续高质量发展。</w:t>
      </w:r>
      <w:r>
        <w:rPr>
          <w:rFonts w:hint="default" w:ascii="Times New Roman" w:hAnsi="Times New Roman" w:eastAsia="仿宋_GB2312" w:cs="Times New Roman"/>
          <w:b/>
          <w:bCs/>
          <w:color w:val="auto"/>
          <w:spacing w:val="0"/>
          <w:kern w:val="0"/>
          <w:sz w:val="32"/>
          <w:szCs w:val="32"/>
          <w:u w:val="none" w:color="auto"/>
          <w:lang w:val="en-US" w:eastAsia="zh-CN" w:bidi="ar-SA"/>
        </w:rPr>
        <w:t>我们的工业更优</w:t>
      </w:r>
      <w:r>
        <w:rPr>
          <w:rFonts w:hint="default" w:ascii="Times New Roman" w:hAnsi="Times New Roman" w:eastAsia="仿宋_GB2312" w:cs="Times New Roman"/>
          <w:b w:val="0"/>
          <w:bCs w:val="0"/>
          <w:color w:val="auto"/>
          <w:spacing w:val="0"/>
          <w:kern w:val="0"/>
          <w:sz w:val="32"/>
          <w:szCs w:val="32"/>
          <w:u w:val="none" w:color="auto"/>
          <w:lang w:val="en-US" w:eastAsia="zh-CN" w:bidi="ar-SA"/>
        </w:rPr>
        <w:t>，全年新增</w:t>
      </w:r>
      <w:r>
        <w:rPr>
          <w:rFonts w:hint="default" w:ascii="Times New Roman" w:hAnsi="Times New Roman" w:eastAsia="仿宋_GB2312" w:cs="Times New Roman"/>
          <w:color w:val="auto"/>
          <w:sz w:val="32"/>
          <w:szCs w:val="32"/>
          <w:lang w:val="en-US" w:eastAsia="zh-CN"/>
        </w:rPr>
        <w:t>3家国家级重点“专精特新”小巨人企业，占全市新增数的75%、</w:t>
      </w:r>
      <w:r>
        <w:rPr>
          <w:rFonts w:hint="default" w:ascii="Times New Roman" w:hAnsi="Times New Roman" w:eastAsia="仿宋_GB2312" w:cs="Times New Roman"/>
          <w:b w:val="0"/>
          <w:bCs w:val="0"/>
          <w:color w:val="auto"/>
          <w:spacing w:val="0"/>
          <w:kern w:val="0"/>
          <w:sz w:val="32"/>
          <w:szCs w:val="32"/>
          <w:u w:val="none" w:color="auto"/>
          <w:lang w:val="en-US" w:eastAsia="zh-CN" w:bidi="ar-SA"/>
        </w:rPr>
        <w:t>全省的12.5%，新增17家省</w:t>
      </w:r>
      <w:r>
        <w:rPr>
          <w:rFonts w:hint="eastAsia" w:ascii="Times New Roman" w:hAnsi="Times New Roman" w:eastAsia="仿宋_GB2312" w:cs="Times New Roman"/>
          <w:b w:val="0"/>
          <w:bCs w:val="0"/>
          <w:color w:val="auto"/>
          <w:spacing w:val="0"/>
          <w:kern w:val="0"/>
          <w:sz w:val="32"/>
          <w:szCs w:val="32"/>
          <w:u w:val="none" w:color="auto"/>
          <w:lang w:val="en-US" w:eastAsia="zh-CN" w:bidi="ar-SA"/>
        </w:rPr>
        <w:t>级</w:t>
      </w:r>
      <w:r>
        <w:rPr>
          <w:rFonts w:hint="default" w:ascii="Times New Roman" w:hAnsi="Times New Roman" w:eastAsia="仿宋_GB2312" w:cs="Times New Roman"/>
          <w:b w:val="0"/>
          <w:bCs w:val="0"/>
          <w:color w:val="auto"/>
          <w:spacing w:val="0"/>
          <w:kern w:val="0"/>
          <w:sz w:val="32"/>
          <w:szCs w:val="32"/>
          <w:u w:val="none" w:color="auto"/>
          <w:lang w:val="en-US" w:eastAsia="zh-CN" w:bidi="ar-SA"/>
        </w:rPr>
        <w:t>“专精特新”中小企业，占全市的30.4%，高新技术产业增加值占规上工业增加值比重达56.2%。</w:t>
      </w:r>
      <w:r>
        <w:rPr>
          <w:rFonts w:hint="default" w:ascii="Times New Roman" w:hAnsi="Times New Roman" w:eastAsia="仿宋_GB2312" w:cs="Times New Roman"/>
          <w:b/>
          <w:bCs/>
          <w:color w:val="auto"/>
          <w:spacing w:val="0"/>
          <w:kern w:val="0"/>
          <w:sz w:val="32"/>
          <w:szCs w:val="32"/>
          <w:u w:val="none" w:color="auto"/>
          <w:lang w:val="en-US" w:eastAsia="zh-CN" w:bidi="ar-SA"/>
        </w:rPr>
        <w:t>我们的动力更强</w:t>
      </w:r>
      <w:r>
        <w:rPr>
          <w:rFonts w:hint="default" w:ascii="Times New Roman" w:hAnsi="Times New Roman" w:eastAsia="仿宋_GB2312" w:cs="Times New Roman"/>
          <w:b w:val="0"/>
          <w:bCs w:val="0"/>
          <w:color w:val="auto"/>
          <w:spacing w:val="0"/>
          <w:kern w:val="0"/>
          <w:sz w:val="32"/>
          <w:szCs w:val="32"/>
          <w:u w:val="none" w:color="auto"/>
          <w:lang w:val="en-US" w:eastAsia="zh-CN" w:bidi="ar-SA"/>
        </w:rPr>
        <w:t>。把项目作为县域经济高质量发展的“助推器”，滚动实施“三个一批”项目，</w:t>
      </w:r>
      <w:r>
        <w:rPr>
          <w:rFonts w:hint="default" w:ascii="Times New Roman" w:hAnsi="Times New Roman" w:eastAsia="仿宋_GB2312" w:cs="Times New Roman"/>
          <w:color w:val="auto"/>
          <w:sz w:val="32"/>
          <w:szCs w:val="32"/>
          <w:highlight w:val="none"/>
          <w:u w:val="none" w:color="auto"/>
          <w:shd w:val="clear" w:color="auto" w:fill="auto"/>
          <w:lang w:val="en-US" w:eastAsia="zh-CN"/>
        </w:rPr>
        <w:t>全年共实施亿元以上项目</w:t>
      </w:r>
      <w:r>
        <w:rPr>
          <w:rFonts w:hint="eastAsia" w:ascii="Times New Roman" w:hAnsi="Times New Roman" w:eastAsia="仿宋_GB2312" w:cs="Times New Roman"/>
          <w:color w:val="auto"/>
          <w:sz w:val="32"/>
          <w:szCs w:val="32"/>
          <w:highlight w:val="none"/>
          <w:u w:val="none" w:color="auto"/>
          <w:shd w:val="clear" w:color="auto" w:fill="auto"/>
          <w:lang w:val="en-US" w:eastAsia="zh-CN"/>
        </w:rPr>
        <w:t>102</w:t>
      </w:r>
      <w:r>
        <w:rPr>
          <w:rFonts w:hint="default" w:ascii="Times New Roman" w:hAnsi="Times New Roman" w:eastAsia="仿宋_GB2312" w:cs="Times New Roman"/>
          <w:color w:val="auto"/>
          <w:sz w:val="32"/>
          <w:szCs w:val="32"/>
          <w:highlight w:val="none"/>
          <w:u w:val="none" w:color="auto"/>
          <w:shd w:val="clear" w:color="auto" w:fill="auto"/>
          <w:lang w:val="en-US" w:eastAsia="zh-CN"/>
        </w:rPr>
        <w:t>个，</w:t>
      </w:r>
      <w:r>
        <w:rPr>
          <w:rFonts w:hint="eastAsia" w:ascii="Times New Roman" w:hAnsi="Times New Roman" w:eastAsia="仿宋_GB2312" w:cs="Times New Roman"/>
          <w:color w:val="auto"/>
          <w:sz w:val="32"/>
          <w:szCs w:val="32"/>
          <w:highlight w:val="none"/>
          <w:u w:val="none" w:color="auto"/>
          <w:shd w:val="clear" w:color="auto" w:fill="auto"/>
          <w:lang w:val="en-US" w:eastAsia="zh-CN"/>
        </w:rPr>
        <w:t>其中</w:t>
      </w:r>
      <w:r>
        <w:rPr>
          <w:rFonts w:hint="default" w:ascii="Times New Roman" w:hAnsi="Times New Roman" w:eastAsia="仿宋_GB2312" w:cs="Times New Roman"/>
          <w:color w:val="auto"/>
          <w:sz w:val="32"/>
          <w:szCs w:val="32"/>
          <w:highlight w:val="none"/>
          <w:u w:val="none" w:color="auto"/>
          <w:shd w:val="clear" w:color="auto" w:fill="auto"/>
          <w:lang w:val="en-US" w:eastAsia="zh-CN"/>
        </w:rPr>
        <w:t>列入省市重点项目</w:t>
      </w:r>
      <w:r>
        <w:rPr>
          <w:rFonts w:hint="eastAsia" w:ascii="Times New Roman" w:hAnsi="Times New Roman" w:eastAsia="仿宋_GB2312" w:cs="Times New Roman"/>
          <w:color w:val="auto"/>
          <w:sz w:val="32"/>
          <w:szCs w:val="32"/>
          <w:highlight w:val="none"/>
          <w:u w:val="none" w:color="auto"/>
          <w:shd w:val="clear" w:color="auto" w:fill="auto"/>
          <w:lang w:val="en-US" w:eastAsia="zh-CN"/>
        </w:rPr>
        <w:t>26</w:t>
      </w:r>
      <w:r>
        <w:rPr>
          <w:rFonts w:hint="default" w:ascii="Times New Roman" w:hAnsi="Times New Roman" w:eastAsia="仿宋_GB2312" w:cs="Times New Roman"/>
          <w:color w:val="auto"/>
          <w:sz w:val="32"/>
          <w:szCs w:val="32"/>
          <w:highlight w:val="none"/>
          <w:u w:val="none" w:color="auto"/>
          <w:shd w:val="clear" w:color="auto" w:fill="auto"/>
          <w:lang w:val="en-US" w:eastAsia="zh-CN"/>
        </w:rPr>
        <w:t>个，完成投资</w:t>
      </w:r>
      <w:r>
        <w:rPr>
          <w:rFonts w:hint="eastAsia" w:ascii="Times New Roman" w:hAnsi="Times New Roman" w:eastAsia="仿宋_GB2312" w:cs="Times New Roman"/>
          <w:color w:val="auto"/>
          <w:sz w:val="32"/>
          <w:szCs w:val="32"/>
          <w:highlight w:val="none"/>
          <w:u w:val="none" w:color="auto"/>
          <w:shd w:val="clear" w:color="auto" w:fill="auto"/>
          <w:lang w:val="en-US" w:eastAsia="zh-CN"/>
        </w:rPr>
        <w:t>122.3</w:t>
      </w:r>
      <w:r>
        <w:rPr>
          <w:rFonts w:hint="default" w:ascii="Times New Roman" w:hAnsi="Times New Roman" w:eastAsia="仿宋_GB2312" w:cs="Times New Roman"/>
          <w:color w:val="auto"/>
          <w:sz w:val="32"/>
          <w:szCs w:val="32"/>
          <w:highlight w:val="none"/>
          <w:u w:val="none" w:color="auto"/>
          <w:shd w:val="clear" w:color="auto" w:fill="auto"/>
          <w:lang w:val="en-US" w:eastAsia="zh-CN"/>
        </w:rPr>
        <w:t>亿元</w:t>
      </w:r>
      <w:r>
        <w:rPr>
          <w:rFonts w:hint="default" w:ascii="Times New Roman" w:hAnsi="Times New Roman" w:eastAsia="仿宋_GB2312" w:cs="Times New Roman"/>
          <w:color w:val="auto"/>
          <w:sz w:val="32"/>
          <w:szCs w:val="32"/>
          <w:shd w:val="clear" w:color="auto" w:fill="auto"/>
          <w:lang w:val="en-US" w:eastAsia="zh-CN"/>
        </w:rPr>
        <w:t>，连续两次“四比四看”评价居六县（市）第</w:t>
      </w:r>
      <w:r>
        <w:rPr>
          <w:rFonts w:hint="eastAsia" w:ascii="Times New Roman" w:hAnsi="Times New Roman" w:eastAsia="仿宋_GB2312" w:cs="Times New Roman"/>
          <w:color w:val="auto"/>
          <w:sz w:val="32"/>
          <w:szCs w:val="32"/>
          <w:shd w:val="clear" w:color="auto" w:fill="auto"/>
          <w:lang w:val="en-US" w:eastAsia="zh-CN"/>
        </w:rPr>
        <w:t>一</w:t>
      </w:r>
      <w:r>
        <w:rPr>
          <w:rFonts w:hint="default" w:ascii="Times New Roman" w:hAnsi="Times New Roman" w:eastAsia="仿宋_GB2312" w:cs="Times New Roman"/>
          <w:color w:val="auto"/>
          <w:sz w:val="32"/>
          <w:szCs w:val="32"/>
          <w:shd w:val="clear" w:color="auto" w:fill="auto"/>
          <w:lang w:val="en-US" w:eastAsia="zh-CN"/>
        </w:rPr>
        <w:t>位，</w:t>
      </w:r>
      <w:r>
        <w:rPr>
          <w:rFonts w:hint="default" w:ascii="Times New Roman" w:hAnsi="Times New Roman" w:eastAsia="仿宋_GB2312" w:cs="Times New Roman"/>
          <w:spacing w:val="0"/>
          <w:sz w:val="32"/>
          <w:szCs w:val="32"/>
          <w:u w:val="none" w:color="auto"/>
          <w:lang w:val="en-US" w:eastAsia="zh-CN"/>
        </w:rPr>
        <w:t>在全省重大工业项目建设工作会议上作典型发言。</w:t>
      </w:r>
      <w:r>
        <w:rPr>
          <w:rFonts w:hint="default" w:ascii="Times New Roman" w:hAnsi="Times New Roman" w:eastAsia="仿宋_GB2312" w:cs="Times New Roman"/>
          <w:b/>
          <w:bCs/>
          <w:color w:val="auto"/>
          <w:spacing w:val="0"/>
          <w:kern w:val="0"/>
          <w:sz w:val="32"/>
          <w:szCs w:val="32"/>
          <w:u w:val="none" w:color="auto"/>
          <w:lang w:val="en-US" w:eastAsia="zh-CN" w:bidi="ar-SA"/>
        </w:rPr>
        <w:t>我们向上对接更顺畅</w:t>
      </w:r>
      <w:r>
        <w:rPr>
          <w:rFonts w:hint="default" w:ascii="Times New Roman" w:hAnsi="Times New Roman" w:eastAsia="仿宋_GB2312" w:cs="Times New Roman"/>
          <w:b w:val="0"/>
          <w:bCs w:val="0"/>
          <w:color w:val="auto"/>
          <w:spacing w:val="0"/>
          <w:kern w:val="0"/>
          <w:sz w:val="32"/>
          <w:szCs w:val="32"/>
          <w:u w:val="none" w:color="auto"/>
          <w:lang w:val="en-US" w:eastAsia="zh-CN" w:bidi="ar-SA"/>
        </w:rPr>
        <w:t>，</w:t>
      </w:r>
      <w:r>
        <w:rPr>
          <w:rFonts w:hint="eastAsia" w:ascii="Times New Roman" w:hAnsi="Times New Roman" w:eastAsia="仿宋_GB2312" w:cs="Times New Roman"/>
          <w:b w:val="0"/>
          <w:bCs w:val="0"/>
          <w:color w:val="auto"/>
          <w:spacing w:val="0"/>
          <w:kern w:val="0"/>
          <w:sz w:val="32"/>
          <w:szCs w:val="32"/>
          <w:u w:val="none" w:color="auto"/>
          <w:lang w:val="en-US" w:eastAsia="zh-CN" w:bidi="ar-SA"/>
        </w:rPr>
        <w:t>围绕政策指向，抢抓发展机遇，</w:t>
      </w:r>
      <w:r>
        <w:rPr>
          <w:rFonts w:hint="default" w:ascii="Times New Roman" w:hAnsi="Times New Roman" w:eastAsia="仿宋_GB2312" w:cs="Times New Roman"/>
          <w:b w:val="0"/>
          <w:bCs w:val="0"/>
          <w:color w:val="auto"/>
          <w:spacing w:val="0"/>
          <w:kern w:val="0"/>
          <w:sz w:val="32"/>
          <w:szCs w:val="32"/>
          <w:u w:val="none" w:color="auto"/>
          <w:lang w:val="en-US" w:eastAsia="zh-CN" w:bidi="ar-SA"/>
        </w:rPr>
        <w:t>积极向上跑项目、争</w:t>
      </w:r>
      <w:r>
        <w:rPr>
          <w:rFonts w:hint="default" w:ascii="Times New Roman" w:hAnsi="Times New Roman" w:eastAsia="仿宋_GB2312" w:cs="Times New Roman"/>
          <w:color w:val="auto"/>
          <w:sz w:val="32"/>
          <w:szCs w:val="32"/>
          <w:highlight w:val="none"/>
          <w:u w:val="none" w:color="auto"/>
          <w:shd w:val="clear" w:color="auto" w:fill="auto"/>
          <w:lang w:val="en-US" w:eastAsia="zh-CN"/>
        </w:rPr>
        <w:t>资金，全年</w:t>
      </w:r>
      <w:r>
        <w:rPr>
          <w:rFonts w:hint="eastAsia" w:ascii="Times New Roman" w:hAnsi="Times New Roman" w:eastAsia="仿宋_GB2312" w:cs="Times New Roman"/>
          <w:color w:val="auto"/>
          <w:sz w:val="32"/>
          <w:szCs w:val="32"/>
          <w:highlight w:val="none"/>
          <w:u w:val="none" w:color="auto"/>
          <w:shd w:val="clear" w:color="auto" w:fill="auto"/>
          <w:lang w:val="en-US" w:eastAsia="zh-CN"/>
        </w:rPr>
        <w:t>共争取上级一般性转移支付和专项补助资金21.96亿元</w:t>
      </w:r>
      <w:r>
        <w:rPr>
          <w:rFonts w:hint="default" w:ascii="Times New Roman" w:hAnsi="Times New Roman" w:eastAsia="仿宋_GB2312" w:cs="Times New Roman"/>
          <w:color w:val="auto"/>
          <w:sz w:val="32"/>
          <w:szCs w:val="32"/>
          <w:highlight w:val="none"/>
          <w:u w:val="none" w:color="auto"/>
          <w:shd w:val="clear" w:color="auto" w:fill="auto"/>
          <w:lang w:val="en-US" w:eastAsia="zh-CN"/>
        </w:rPr>
        <w:t>，债券资金12.98亿元，均居六县（</w:t>
      </w:r>
      <w:r>
        <w:rPr>
          <w:rFonts w:hint="default" w:ascii="Times New Roman" w:hAnsi="Times New Roman" w:eastAsia="仿宋_GB2312" w:cs="Times New Roman"/>
          <w:b w:val="0"/>
          <w:bCs w:val="0"/>
          <w:color w:val="auto"/>
          <w:spacing w:val="0"/>
          <w:kern w:val="0"/>
          <w:sz w:val="32"/>
          <w:szCs w:val="32"/>
          <w:u w:val="none" w:color="auto"/>
          <w:lang w:val="en-US" w:eastAsia="zh-CN" w:bidi="ar-SA"/>
        </w:rPr>
        <w:t>市）第</w:t>
      </w:r>
      <w:r>
        <w:rPr>
          <w:rFonts w:hint="eastAsia" w:ascii="Times New Roman" w:hAnsi="Times New Roman" w:eastAsia="仿宋_GB2312" w:cs="Times New Roman"/>
          <w:b w:val="0"/>
          <w:bCs w:val="0"/>
          <w:color w:val="auto"/>
          <w:spacing w:val="0"/>
          <w:kern w:val="0"/>
          <w:sz w:val="32"/>
          <w:szCs w:val="32"/>
          <w:u w:val="none" w:color="auto"/>
          <w:lang w:val="en-US" w:eastAsia="zh-CN" w:bidi="ar-SA"/>
        </w:rPr>
        <w:t>一</w:t>
      </w:r>
      <w:r>
        <w:rPr>
          <w:rFonts w:hint="default" w:ascii="Times New Roman" w:hAnsi="Times New Roman" w:eastAsia="仿宋_GB2312" w:cs="Times New Roman"/>
          <w:b w:val="0"/>
          <w:bCs w:val="0"/>
          <w:color w:val="auto"/>
          <w:spacing w:val="0"/>
          <w:kern w:val="0"/>
          <w:sz w:val="32"/>
          <w:szCs w:val="32"/>
          <w:u w:val="none" w:color="auto"/>
          <w:lang w:val="en-US" w:eastAsia="zh-CN" w:bidi="ar-SA"/>
        </w:rPr>
        <w:t>位。</w:t>
      </w:r>
      <w:r>
        <w:rPr>
          <w:rFonts w:hint="default" w:ascii="Times New Roman" w:hAnsi="Times New Roman" w:eastAsia="仿宋_GB2312" w:cs="Times New Roman"/>
          <w:b/>
          <w:bCs/>
          <w:color w:val="auto"/>
          <w:spacing w:val="0"/>
          <w:kern w:val="0"/>
          <w:sz w:val="32"/>
          <w:szCs w:val="32"/>
          <w:u w:val="none" w:color="auto"/>
          <w:lang w:val="en-US" w:eastAsia="zh-CN" w:bidi="ar-SA"/>
        </w:rPr>
        <w:t>我们发展位势更显著</w:t>
      </w:r>
      <w:r>
        <w:rPr>
          <w:rFonts w:hint="default" w:ascii="Times New Roman" w:hAnsi="Times New Roman" w:eastAsia="仿宋_GB2312" w:cs="Times New Roman"/>
          <w:b w:val="0"/>
          <w:bCs w:val="0"/>
          <w:color w:val="auto"/>
          <w:spacing w:val="0"/>
          <w:kern w:val="0"/>
          <w:sz w:val="32"/>
          <w:szCs w:val="32"/>
          <w:u w:val="none" w:color="auto"/>
          <w:lang w:val="en-US" w:eastAsia="zh-CN" w:bidi="ar-SA"/>
        </w:rPr>
        <w:t>，黄河流域生态保护和高质量发展、郑州都市圈、郑焦一体化等重大战略叠加武陟，武陟</w:t>
      </w:r>
      <w:r>
        <w:rPr>
          <w:rFonts w:hint="eastAsia" w:ascii="Times New Roman" w:hAnsi="Times New Roman" w:eastAsia="仿宋_GB2312" w:cs="Times New Roman"/>
          <w:b w:val="0"/>
          <w:bCs w:val="0"/>
          <w:color w:val="auto"/>
          <w:spacing w:val="0"/>
          <w:kern w:val="0"/>
          <w:sz w:val="32"/>
          <w:szCs w:val="32"/>
          <w:u w:val="none" w:color="auto"/>
          <w:lang w:val="en-US" w:eastAsia="zh-CN" w:bidi="ar-SA"/>
        </w:rPr>
        <w:t>被纳入</w:t>
      </w:r>
      <w:r>
        <w:rPr>
          <w:rFonts w:hint="default" w:ascii="Times New Roman" w:hAnsi="Times New Roman" w:eastAsia="仿宋_GB2312" w:cs="Times New Roman"/>
          <w:b w:val="0"/>
          <w:bCs w:val="0"/>
          <w:color w:val="auto"/>
          <w:spacing w:val="0"/>
          <w:kern w:val="0"/>
          <w:sz w:val="32"/>
          <w:szCs w:val="32"/>
          <w:u w:val="none" w:color="auto"/>
          <w:lang w:val="en-US" w:eastAsia="zh-CN" w:bidi="ar-SA"/>
        </w:rPr>
        <w:t>郑州都市圈“1+8”核心区</w:t>
      </w:r>
      <w:r>
        <w:rPr>
          <w:rFonts w:hint="eastAsia" w:ascii="Times New Roman" w:hAnsi="Times New Roman" w:eastAsia="仿宋_GB2312" w:cs="Times New Roman"/>
          <w:b w:val="0"/>
          <w:bCs w:val="0"/>
          <w:color w:val="auto"/>
          <w:spacing w:val="0"/>
          <w:kern w:val="0"/>
          <w:sz w:val="32"/>
          <w:szCs w:val="32"/>
          <w:u w:val="none" w:color="auto"/>
          <w:lang w:val="en-US" w:eastAsia="zh-CN" w:bidi="ar-SA"/>
        </w:rPr>
        <w:t>，上升为</w:t>
      </w:r>
      <w:r>
        <w:rPr>
          <w:rFonts w:hint="default" w:ascii="Times New Roman" w:hAnsi="Times New Roman" w:eastAsia="仿宋_GB2312" w:cs="Times New Roman"/>
          <w:b w:val="0"/>
          <w:bCs w:val="0"/>
          <w:color w:val="auto"/>
          <w:spacing w:val="0"/>
          <w:kern w:val="0"/>
          <w:sz w:val="32"/>
          <w:szCs w:val="32"/>
          <w:u w:val="none" w:color="auto"/>
          <w:lang w:val="en-US" w:eastAsia="zh-CN" w:bidi="ar-SA"/>
        </w:rPr>
        <w:t>郑州都市圈特别合作区，进入郑州“一小时都市圈”，成为“米”字型高铁重要组成部分，在全省乃至全国大格局中的地位愈加突出。</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64" w:firstLineChars="200"/>
        <w:jc w:val="both"/>
        <w:textAlignment w:val="auto"/>
        <w:outlineLvl w:val="9"/>
        <w:rPr>
          <w:rFonts w:hint="default" w:ascii="Times New Roman" w:hAnsi="Times New Roman" w:eastAsia="仿宋_GB2312" w:cs="Times New Roman"/>
          <w:b w:val="0"/>
          <w:bCs w:val="0"/>
          <w:color w:val="auto"/>
          <w:spacing w:val="0"/>
          <w:kern w:val="2"/>
          <w:sz w:val="32"/>
          <w:szCs w:val="32"/>
          <w:highlight w:val="cyan"/>
          <w:u w:val="none" w:color="auto"/>
          <w:lang w:val="en-US" w:eastAsia="zh-CN" w:bidi="ar-SA"/>
        </w:rPr>
      </w:pPr>
      <w:r>
        <w:rPr>
          <w:rFonts w:hint="default" w:ascii="Times New Roman" w:hAnsi="Times New Roman" w:eastAsia="方正楷体_GBK" w:cs="Times New Roman"/>
          <w:b/>
          <w:bCs/>
          <w:color w:val="auto"/>
          <w:spacing w:val="6"/>
          <w:sz w:val="32"/>
          <w:szCs w:val="32"/>
          <w:u w:val="none" w:color="auto"/>
          <w:lang w:val="en-US" w:eastAsia="zh-CN"/>
        </w:rPr>
        <w:t>2021年，让我们倍加感动的是</w:t>
      </w:r>
      <w:r>
        <w:rPr>
          <w:rFonts w:hint="default" w:ascii="Times New Roman" w:hAnsi="Times New Roman" w:eastAsia="仿宋_GB2312" w:cs="Times New Roman"/>
          <w:b/>
          <w:bCs/>
          <w:color w:val="auto"/>
          <w:spacing w:val="6"/>
          <w:sz w:val="32"/>
          <w:szCs w:val="32"/>
          <w:u w:val="none" w:color="auto"/>
          <w:lang w:val="en-US" w:eastAsia="zh-CN"/>
        </w:rPr>
        <w:t>，面对历史罕见的雨情汛情</w:t>
      </w:r>
      <w:r>
        <w:rPr>
          <w:rFonts w:hint="default" w:ascii="Times New Roman" w:hAnsi="Times New Roman" w:eastAsia="仿宋_GB2312" w:cs="Times New Roman"/>
          <w:b w:val="0"/>
          <w:bCs w:val="0"/>
          <w:color w:val="auto"/>
          <w:spacing w:val="6"/>
          <w:sz w:val="32"/>
          <w:szCs w:val="32"/>
          <w:u w:val="none" w:color="auto"/>
          <w:lang w:val="en-US" w:eastAsia="zh-CN"/>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牢记防汛“金标准”，探索建立“336”防汛工作机制，各级领导坚守一线、科学调度，党员干部冲锋在前、示范带动</w:t>
      </w:r>
      <w:r>
        <w:rPr>
          <w:rFonts w:hint="default" w:ascii="Times New Roman" w:hAnsi="Times New Roman" w:eastAsia="仿宋_GB2312" w:cs="Times New Roman"/>
          <w:b w:val="0"/>
          <w:bCs w:val="0"/>
          <w:color w:val="auto"/>
          <w:spacing w:val="0"/>
          <w:kern w:val="0"/>
          <w:sz w:val="32"/>
          <w:szCs w:val="32"/>
          <w:highlight w:val="none"/>
          <w:u w:val="none" w:color="auto"/>
          <w:lang w:val="en-US" w:eastAsia="zh-CN" w:bidi="ar-SA"/>
        </w:rPr>
        <w:t>，</w:t>
      </w:r>
      <w:r>
        <w:rPr>
          <w:rFonts w:hint="default" w:ascii="Times New Roman" w:hAnsi="Times New Roman" w:eastAsia="仿宋_GB2312" w:cs="Times New Roman"/>
          <w:b w:val="0"/>
          <w:bCs w:val="0"/>
          <w:color w:val="auto"/>
          <w:spacing w:val="0"/>
          <w:kern w:val="2"/>
          <w:sz w:val="32"/>
          <w:szCs w:val="32"/>
          <w:u w:val="none" w:color="auto"/>
          <w:lang w:val="en-US" w:eastAsia="zh-CN" w:bidi="ar-SA"/>
        </w:rPr>
        <w:t>全县上下众志成城、勠力同心，守牢了“百里金堤”</w:t>
      </w:r>
      <w:r>
        <w:rPr>
          <w:rFonts w:hint="eastAsia" w:ascii="Times New Roman" w:hAnsi="Times New Roman" w:eastAsia="仿宋_GB2312" w:cs="Times New Roman"/>
          <w:b w:val="0"/>
          <w:bCs w:val="0"/>
          <w:color w:val="auto"/>
          <w:spacing w:val="0"/>
          <w:kern w:val="0"/>
          <w:sz w:val="32"/>
          <w:szCs w:val="32"/>
          <w:u w:val="none" w:color="auto"/>
          <w:lang w:val="en-US" w:eastAsia="zh-CN" w:bidi="ar-SA"/>
        </w:rPr>
        <w:t>。特别是</w:t>
      </w:r>
      <w:r>
        <w:rPr>
          <w:rFonts w:hint="default" w:ascii="Times New Roman" w:hAnsi="Times New Roman" w:eastAsia="仿宋_GB2312" w:cs="Times New Roman"/>
          <w:b w:val="0"/>
          <w:bCs w:val="0"/>
          <w:color w:val="auto"/>
          <w:spacing w:val="0"/>
          <w:kern w:val="0"/>
          <w:sz w:val="32"/>
          <w:szCs w:val="32"/>
          <w:highlight w:val="none"/>
          <w:u w:val="none" w:color="auto"/>
          <w:lang w:val="en-US" w:eastAsia="zh-CN" w:bidi="ar-SA"/>
        </w:rPr>
        <w:t>人大代表、政协委员和广大爱心企业家</w:t>
      </w:r>
      <w:r>
        <w:rPr>
          <w:rFonts w:hint="eastAsia" w:ascii="Times New Roman" w:hAnsi="Times New Roman" w:eastAsia="仿宋_GB2312" w:cs="Times New Roman"/>
          <w:b w:val="0"/>
          <w:bCs w:val="0"/>
          <w:color w:val="auto"/>
          <w:spacing w:val="0"/>
          <w:kern w:val="0"/>
          <w:sz w:val="32"/>
          <w:szCs w:val="32"/>
          <w:highlight w:val="none"/>
          <w:u w:val="none" w:color="auto"/>
          <w:lang w:val="en-US" w:eastAsia="zh-CN" w:bidi="ar-SA"/>
        </w:rPr>
        <w:t>，秉持“全县一盘棋”思想，积极捐款捐物，主动奉献爱心，累计</w:t>
      </w:r>
      <w:r>
        <w:rPr>
          <w:rFonts w:hint="default" w:ascii="Times New Roman" w:hAnsi="Times New Roman" w:eastAsia="仿宋_GB2312" w:cs="Times New Roman"/>
          <w:b w:val="0"/>
          <w:bCs w:val="0"/>
          <w:color w:val="auto"/>
          <w:spacing w:val="0"/>
          <w:kern w:val="0"/>
          <w:sz w:val="32"/>
          <w:szCs w:val="32"/>
          <w:highlight w:val="none"/>
          <w:u w:val="none" w:color="auto"/>
          <w:lang w:val="en-US" w:eastAsia="zh-CN" w:bidi="ar-SA"/>
        </w:rPr>
        <w:t>捐赠防汛救灾资金3447.9万元</w:t>
      </w:r>
      <w:r>
        <w:rPr>
          <w:rFonts w:hint="eastAsia" w:ascii="Times New Roman" w:hAnsi="Times New Roman" w:eastAsia="仿宋_GB2312" w:cs="Times New Roman"/>
          <w:b w:val="0"/>
          <w:bCs w:val="0"/>
          <w:color w:val="auto"/>
          <w:spacing w:val="0"/>
          <w:kern w:val="0"/>
          <w:sz w:val="32"/>
          <w:szCs w:val="32"/>
          <w:highlight w:val="none"/>
          <w:u w:val="none" w:color="auto"/>
          <w:lang w:val="en-US" w:eastAsia="zh-CN" w:bidi="ar-SA"/>
        </w:rPr>
        <w:t>，体现了武陟人民的家国情怀</w:t>
      </w:r>
      <w:r>
        <w:rPr>
          <w:rFonts w:hint="default" w:ascii="Times New Roman" w:hAnsi="Times New Roman" w:eastAsia="仿宋_GB2312" w:cs="Times New Roman"/>
          <w:b w:val="0"/>
          <w:bCs w:val="0"/>
          <w:color w:val="auto"/>
          <w:spacing w:val="0"/>
          <w:kern w:val="2"/>
          <w:sz w:val="32"/>
          <w:szCs w:val="32"/>
          <w:u w:val="none" w:color="auto"/>
          <w:lang w:val="en-US" w:eastAsia="zh-CN" w:bidi="ar-SA"/>
        </w:rPr>
        <w:t>。</w:t>
      </w:r>
      <w:r>
        <w:rPr>
          <w:rFonts w:hint="default" w:ascii="Times New Roman" w:hAnsi="Times New Roman" w:eastAsia="仿宋_GB2312" w:cs="Times New Roman"/>
          <w:b/>
          <w:bCs/>
          <w:color w:val="auto"/>
          <w:spacing w:val="0"/>
          <w:kern w:val="2"/>
          <w:sz w:val="32"/>
          <w:szCs w:val="32"/>
          <w:u w:val="none" w:color="auto"/>
          <w:lang w:val="en-US" w:eastAsia="zh-CN" w:bidi="ar-SA"/>
        </w:rPr>
        <w:t>面对艰巨繁重的重建任务</w:t>
      </w:r>
      <w:r>
        <w:rPr>
          <w:rFonts w:hint="default" w:ascii="Times New Roman" w:hAnsi="Times New Roman" w:eastAsia="仿宋_GB2312" w:cs="Times New Roman"/>
          <w:b w:val="0"/>
          <w:bCs w:val="0"/>
          <w:color w:val="auto"/>
          <w:spacing w:val="0"/>
          <w:kern w:val="2"/>
          <w:sz w:val="32"/>
          <w:szCs w:val="32"/>
          <w:u w:val="none" w:color="auto"/>
          <w:lang w:val="en-US" w:eastAsia="zh-CN" w:bidi="ar-SA"/>
        </w:rPr>
        <w:t>，聚焦“灾后无白地、户户能增收”目标，建立“双十分包机制”，纳入省灾后重建专项规划项目54个，</w:t>
      </w:r>
      <w:r>
        <w:rPr>
          <w:rFonts w:hint="eastAsia" w:ascii="Times New Roman" w:hAnsi="Times New Roman" w:eastAsia="仿宋_GB2312" w:cs="Times New Roman"/>
          <w:b w:val="0"/>
          <w:bCs w:val="0"/>
          <w:color w:val="auto"/>
          <w:spacing w:val="0"/>
          <w:kern w:val="2"/>
          <w:sz w:val="32"/>
          <w:szCs w:val="32"/>
          <w:u w:val="none" w:color="auto"/>
          <w:lang w:val="en-US" w:eastAsia="zh-CN" w:bidi="ar-SA"/>
        </w:rPr>
        <w:t>争取</w:t>
      </w:r>
      <w:r>
        <w:rPr>
          <w:rFonts w:hint="default" w:ascii="Times New Roman" w:hAnsi="Times New Roman" w:eastAsia="仿宋_GB2312" w:cs="Times New Roman"/>
          <w:color w:val="auto"/>
          <w:sz w:val="32"/>
          <w:szCs w:val="32"/>
          <w:highlight w:val="none"/>
          <w:u w:val="none" w:color="auto"/>
          <w:shd w:val="clear" w:color="auto" w:fill="auto"/>
          <w:lang w:val="en-US" w:eastAsia="zh-CN"/>
        </w:rPr>
        <w:t>防汛救灾资金1.</w:t>
      </w:r>
      <w:r>
        <w:rPr>
          <w:rFonts w:hint="eastAsia" w:ascii="Times New Roman" w:hAnsi="Times New Roman" w:eastAsia="仿宋_GB2312" w:cs="Times New Roman"/>
          <w:color w:val="auto"/>
          <w:sz w:val="32"/>
          <w:szCs w:val="32"/>
          <w:highlight w:val="none"/>
          <w:u w:val="none" w:color="auto"/>
          <w:shd w:val="clear" w:color="auto" w:fill="auto"/>
          <w:lang w:val="en-US" w:eastAsia="zh-CN"/>
        </w:rPr>
        <w:t>23</w:t>
      </w:r>
      <w:r>
        <w:rPr>
          <w:rFonts w:hint="default" w:ascii="Times New Roman" w:hAnsi="Times New Roman" w:eastAsia="仿宋_GB2312" w:cs="Times New Roman"/>
          <w:color w:val="auto"/>
          <w:sz w:val="32"/>
          <w:szCs w:val="32"/>
          <w:highlight w:val="none"/>
          <w:u w:val="none" w:color="auto"/>
          <w:shd w:val="clear" w:color="auto" w:fill="auto"/>
          <w:lang w:val="en-US" w:eastAsia="zh-CN"/>
        </w:rPr>
        <w:t>亿元，</w:t>
      </w:r>
      <w:r>
        <w:rPr>
          <w:rFonts w:hint="default" w:ascii="Times New Roman" w:hAnsi="Times New Roman" w:eastAsia="仿宋_GB2312" w:cs="Times New Roman"/>
          <w:b w:val="0"/>
          <w:bCs w:val="0"/>
          <w:color w:val="auto"/>
          <w:spacing w:val="0"/>
          <w:kern w:val="2"/>
          <w:sz w:val="32"/>
          <w:szCs w:val="32"/>
          <w:u w:val="none" w:color="auto"/>
          <w:lang w:val="en-US" w:eastAsia="zh-CN" w:bidi="ar-SA"/>
        </w:rPr>
        <w:t>快速推进42个重点项目，群众生产生活秩序迅速恢复。</w:t>
      </w:r>
      <w:r>
        <w:rPr>
          <w:rFonts w:hint="default" w:ascii="Times New Roman" w:hAnsi="Times New Roman" w:eastAsia="仿宋_GB2312" w:cs="Times New Roman"/>
          <w:b/>
          <w:bCs/>
          <w:color w:val="auto"/>
          <w:spacing w:val="0"/>
          <w:kern w:val="2"/>
          <w:sz w:val="32"/>
          <w:szCs w:val="32"/>
          <w:u w:val="none" w:color="auto"/>
          <w:lang w:val="en-US" w:eastAsia="zh-CN" w:bidi="ar-SA"/>
        </w:rPr>
        <w:t>面对突如其来的输入性疫情</w:t>
      </w:r>
      <w:r>
        <w:rPr>
          <w:rFonts w:hint="default" w:ascii="Times New Roman" w:hAnsi="Times New Roman" w:eastAsia="仿宋_GB2312" w:cs="Times New Roman"/>
          <w:b w:val="0"/>
          <w:bCs w:val="0"/>
          <w:color w:val="auto"/>
          <w:spacing w:val="0"/>
          <w:kern w:val="2"/>
          <w:sz w:val="32"/>
          <w:szCs w:val="32"/>
          <w:u w:val="none" w:color="auto"/>
          <w:lang w:val="en-US" w:eastAsia="zh-CN" w:bidi="ar-SA"/>
        </w:rPr>
        <w:t>，落实“四早要求”，压实“四方责任”，及时启动分区域封控管控措施，先后开展6轮全员核酸检测，第一时间切断了疫情扩散链条，实现了圈住封死捞干扑灭。落实常态化疫情防控举措，围绕提高“五种能力”，组织开展桌面推演、实战演练；建成投用4个P2实验室，日最大核酸检测能力达19.</w:t>
      </w:r>
      <w:r>
        <w:rPr>
          <w:rFonts w:hint="eastAsia" w:ascii="Times New Roman" w:hAnsi="Times New Roman" w:eastAsia="仿宋_GB2312" w:cs="Times New Roman"/>
          <w:b w:val="0"/>
          <w:bCs w:val="0"/>
          <w:color w:val="auto"/>
          <w:spacing w:val="0"/>
          <w:kern w:val="2"/>
          <w:sz w:val="32"/>
          <w:szCs w:val="32"/>
          <w:u w:val="none" w:color="auto"/>
          <w:lang w:val="en-US" w:eastAsia="zh-CN" w:bidi="ar-SA"/>
        </w:rPr>
        <w:t>9</w:t>
      </w:r>
      <w:r>
        <w:rPr>
          <w:rFonts w:hint="default" w:ascii="Times New Roman" w:hAnsi="Times New Roman" w:eastAsia="仿宋_GB2312" w:cs="Times New Roman"/>
          <w:b w:val="0"/>
          <w:bCs w:val="0"/>
          <w:color w:val="auto"/>
          <w:spacing w:val="0"/>
          <w:kern w:val="2"/>
          <w:sz w:val="32"/>
          <w:szCs w:val="32"/>
          <w:u w:val="none" w:color="auto"/>
          <w:lang w:val="en-US" w:eastAsia="zh-CN" w:bidi="ar-SA"/>
        </w:rPr>
        <w:t>万人次；持续加强疫苗接种，累计接种160.</w:t>
      </w:r>
      <w:r>
        <w:rPr>
          <w:rFonts w:hint="eastAsia" w:ascii="Times New Roman" w:hAnsi="Times New Roman" w:eastAsia="仿宋_GB2312" w:cs="Times New Roman"/>
          <w:b w:val="0"/>
          <w:bCs w:val="0"/>
          <w:color w:val="auto"/>
          <w:spacing w:val="0"/>
          <w:kern w:val="2"/>
          <w:sz w:val="32"/>
          <w:szCs w:val="32"/>
          <w:u w:val="none" w:color="auto"/>
          <w:lang w:val="en-US" w:eastAsia="zh-CN" w:bidi="ar-SA"/>
        </w:rPr>
        <w:t>4</w:t>
      </w:r>
      <w:r>
        <w:rPr>
          <w:rFonts w:hint="default" w:ascii="Times New Roman" w:hAnsi="Times New Roman" w:eastAsia="仿宋_GB2312" w:cs="Times New Roman"/>
          <w:b w:val="0"/>
          <w:bCs w:val="0"/>
          <w:color w:val="auto"/>
          <w:spacing w:val="0"/>
          <w:kern w:val="2"/>
          <w:sz w:val="32"/>
          <w:szCs w:val="32"/>
          <w:u w:val="none" w:color="auto"/>
          <w:lang w:val="en-US" w:eastAsia="zh-CN" w:bidi="ar-SA"/>
        </w:rPr>
        <w:t>万剂次，两剂次疫苗接种覆盖面达93.8%</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70" w:lineRule="exact"/>
        <w:ind w:left="0" w:leftChars="0" w:right="0" w:firstLine="640" w:firstLineChars="200"/>
        <w:jc w:val="both"/>
        <w:textAlignment w:val="auto"/>
        <w:outlineLvl w:val="9"/>
        <w:rPr>
          <w:rFonts w:hint="default" w:ascii="Times New Roman" w:hAnsi="Times New Roman" w:eastAsia="仿宋_GB2312" w:cs="Times New Roman"/>
          <w:b w:val="0"/>
          <w:bCs w:val="0"/>
          <w:color w:val="auto"/>
          <w:kern w:val="0"/>
          <w:sz w:val="32"/>
          <w:szCs w:val="32"/>
          <w:shd w:val="clear" w:color="auto" w:fill="auto"/>
          <w:lang w:val="en-US" w:eastAsia="zh-CN" w:bidi="ar"/>
        </w:rPr>
      </w:pPr>
      <w:r>
        <w:rPr>
          <w:rFonts w:hint="default" w:ascii="Times New Roman" w:hAnsi="Times New Roman" w:eastAsia="仿宋_GB2312" w:cs="Times New Roman"/>
          <w:b w:val="0"/>
          <w:bCs w:val="0"/>
          <w:color w:val="auto"/>
          <w:spacing w:val="0"/>
          <w:sz w:val="32"/>
          <w:szCs w:val="32"/>
          <w:u w:val="none" w:color="auto"/>
          <w:lang w:val="en-US" w:eastAsia="zh-CN"/>
        </w:rPr>
        <w:t>这些成绩的取得，得益于市委市政府的坚强领导、亲切关怀，得益于县委的科学谋划、统筹指挥，得益于县人大、县政协的有力监督、倾力支持，得益于全县广大干部群众的团结拼搏、</w:t>
      </w:r>
      <w:r>
        <w:rPr>
          <w:rFonts w:hint="default" w:ascii="Times New Roman" w:hAnsi="Times New Roman" w:eastAsia="仿宋_GB2312" w:cs="Times New Roman"/>
          <w:b w:val="0"/>
          <w:bCs w:val="0"/>
          <w:color w:val="auto"/>
          <w:kern w:val="0"/>
          <w:sz w:val="32"/>
          <w:szCs w:val="32"/>
          <w:shd w:val="clear" w:color="auto" w:fill="auto"/>
          <w:lang w:val="en-US" w:eastAsia="zh-CN" w:bidi="ar"/>
        </w:rPr>
        <w:t>锐意进取！在此，我代表县人民政府向全县人民，向人大代表、政协委员、工商联、无党派人士、各人民团体、离退休老同志，向武警官兵、公安干警和消防救援队伍指战员，向所有关心支持武陟建设发展的各界朋友，致以崇高的敬意和衷心的感谢！</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 w:eastAsia="zh-CN" w:bidi="ar"/>
        </w:rPr>
      </w:pPr>
      <w:r>
        <w:rPr>
          <w:rFonts w:hint="default" w:ascii="Times New Roman" w:hAnsi="Times New Roman" w:eastAsia="仿宋_GB2312" w:cs="Times New Roman"/>
          <w:b w:val="0"/>
          <w:bCs w:val="0"/>
          <w:color w:val="auto"/>
          <w:kern w:val="0"/>
          <w:sz w:val="32"/>
          <w:szCs w:val="32"/>
          <w:shd w:val="clear" w:color="auto" w:fill="auto"/>
          <w:lang w:val="en" w:eastAsia="zh-CN" w:bidi="ar"/>
        </w:rPr>
        <w:t>回顾过去的五年，我们也清醒认识到，全县经济社会发展还面临不少困难和问题</w:t>
      </w:r>
      <w:r>
        <w:rPr>
          <w:rFonts w:hint="default" w:ascii="Times New Roman" w:hAnsi="Times New Roman" w:eastAsia="仿宋_GB2312" w:cs="Times New Roman"/>
          <w:b w:val="0"/>
          <w:bCs w:val="0"/>
          <w:color w:val="auto"/>
          <w:spacing w:val="0"/>
          <w:kern w:val="2"/>
          <w:sz w:val="32"/>
          <w:szCs w:val="32"/>
          <w:u w:val="none" w:color="auto"/>
          <w:lang w:val="en-US" w:eastAsia="zh-CN" w:bidi="ar-SA"/>
        </w:rPr>
        <w:t>：</w:t>
      </w:r>
      <w:r>
        <w:rPr>
          <w:rFonts w:hint="default" w:ascii="Times New Roman" w:hAnsi="Times New Roman" w:eastAsia="仿宋_GB2312" w:cs="Times New Roman"/>
          <w:b w:val="0"/>
          <w:bCs w:val="0"/>
          <w:color w:val="auto"/>
          <w:kern w:val="0"/>
          <w:sz w:val="32"/>
          <w:szCs w:val="32"/>
          <w:shd w:val="clear" w:color="auto" w:fill="auto"/>
          <w:lang w:val="en-US" w:eastAsia="zh-CN" w:bidi="ar"/>
        </w:rPr>
        <w:t>与郑州周边其他县市相比，竞争力还不够强，郑州都市圈特别合作区的基础还不稳固；传统产业比重较大，支柱产业规模尚未形成，经济结构不够优化；城市的承载能力、管理水平还需加强；部分党员干部新发展理念树的还不够牢，担当精神还不够强等。对此，我们将坚持问题导向、目标导向、结果导向，认真加以解决。</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黑体" w:cs="Times New Roman"/>
          <w:b w:val="0"/>
          <w:bCs w:val="0"/>
          <w:color w:val="auto"/>
          <w:kern w:val="0"/>
          <w:sz w:val="32"/>
          <w:szCs w:val="32"/>
          <w:lang w:val="en-US" w:eastAsia="zh-CN" w:bidi="ar"/>
        </w:rPr>
      </w:pPr>
      <w:r>
        <w:rPr>
          <w:rFonts w:hint="default" w:ascii="Times New Roman" w:hAnsi="Times New Roman" w:eastAsia="黑体" w:cs="Times New Roman"/>
          <w:b w:val="0"/>
          <w:bCs w:val="0"/>
          <w:color w:val="auto"/>
          <w:kern w:val="0"/>
          <w:sz w:val="32"/>
          <w:szCs w:val="32"/>
          <w:lang w:val="en-US" w:eastAsia="zh-CN" w:bidi="ar"/>
        </w:rPr>
        <w:t>二、今后五年目标任务</w:t>
      </w:r>
    </w:p>
    <w:p>
      <w:pPr>
        <w:keepNext w:val="0"/>
        <w:keepLines w:val="0"/>
        <w:pageBreakBefore w:val="0"/>
        <w:widowControl w:val="0"/>
        <w:kinsoku/>
        <w:wordWrap/>
        <w:overflowPunct/>
        <w:topLinePunct w:val="0"/>
        <w:autoSpaceDE/>
        <w:autoSpaceDN/>
        <w:bidi w:val="0"/>
        <w:adjustRightInd/>
        <w:snapToGrid w:val="0"/>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000000"/>
          <w:spacing w:val="0"/>
          <w:kern w:val="0"/>
          <w:sz w:val="32"/>
          <w:szCs w:val="32"/>
          <w:highlight w:val="none"/>
          <w:u w:val="none" w:color="auto"/>
          <w:lang w:val="en-US" w:eastAsia="zh-CN" w:bidi="ar-SA"/>
        </w:rPr>
      </w:pPr>
      <w:r>
        <w:rPr>
          <w:rFonts w:hint="default" w:ascii="Times New Roman" w:hAnsi="Times New Roman" w:eastAsia="仿宋_GB2312" w:cs="Times New Roman"/>
          <w:b w:val="0"/>
          <w:bCs w:val="0"/>
          <w:color w:val="auto"/>
          <w:spacing w:val="0"/>
          <w:kern w:val="2"/>
          <w:sz w:val="32"/>
          <w:szCs w:val="32"/>
          <w:u w:val="none" w:color="auto"/>
          <w:lang w:val="en-US" w:eastAsia="zh-CN" w:bidi="ar-SA"/>
        </w:rPr>
        <w:t>各位代表，新一届政府工作的五年，是黄河流域生态保护和高质量发展、郑州都市圈、郑焦一体化等重大战略深入实施、红利释放的五年，也是我县朝着建成“两城三县一枢纽”、全面建设社会主义现代化强县阔步前进的第一个五年。</w:t>
      </w:r>
      <w:r>
        <w:rPr>
          <w:rFonts w:hint="default" w:ascii="Times New Roman" w:hAnsi="Times New Roman" w:eastAsia="仿宋_GB2312" w:cs="Times New Roman"/>
          <w:color w:val="auto"/>
          <w:sz w:val="32"/>
          <w:szCs w:val="32"/>
          <w:lang w:val="en-US" w:eastAsia="zh-CN"/>
        </w:rPr>
        <w:t>站在新的历史起点，我们必须抓住用好</w:t>
      </w:r>
      <w:r>
        <w:rPr>
          <w:rFonts w:hint="default" w:ascii="Times New Roman" w:hAnsi="Times New Roman" w:eastAsia="仿宋_GB2312" w:cs="Times New Roman"/>
          <w:b w:val="0"/>
          <w:bCs w:val="0"/>
          <w:color w:val="auto"/>
          <w:kern w:val="0"/>
          <w:sz w:val="32"/>
          <w:szCs w:val="32"/>
          <w:shd w:val="clear" w:color="auto" w:fill="auto"/>
          <w:lang w:val="en-US" w:eastAsia="zh-CN" w:bidi="ar"/>
        </w:rPr>
        <w:t>重大战略机遇，紧紧围绕县十三次党代会安排部署，以永不懈怠的精神状态锚定目标，以一往无前的奋斗姿态实干苦干，全力把战略规划变成“路线图”，把宏伟蓝图细化为“施工图”，把美好愿景变成“实景图”。</w:t>
      </w:r>
    </w:p>
    <w:p>
      <w:pPr>
        <w:pStyle w:val="22"/>
        <w:keepNext w:val="0"/>
        <w:keepLines w:val="0"/>
        <w:pageBreakBefore w:val="0"/>
        <w:widowControl w:val="0"/>
        <w:shd w:val="clear" w:color="050000"/>
        <w:kinsoku/>
        <w:wordWrap/>
        <w:overflowPunct/>
        <w:topLinePunct w:val="0"/>
        <w:autoSpaceDE/>
        <w:autoSpaceDN/>
        <w:bidi w:val="0"/>
        <w:adjustRightInd/>
        <w:snapToGrid/>
        <w:spacing w:before="0" w:beforeLines="0" w:after="0" w:afterLines="0" w:line="57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仿宋_GB2312" w:cs="Times New Roman"/>
          <w:color w:val="auto"/>
          <w:sz w:val="32"/>
        </w:rPr>
        <w:t>按照县十</w:t>
      </w:r>
      <w:r>
        <w:rPr>
          <w:rFonts w:hint="default" w:ascii="Times New Roman" w:hAnsi="Times New Roman" w:eastAsia="仿宋_GB2312" w:cs="Times New Roman"/>
          <w:color w:val="auto"/>
          <w:sz w:val="32"/>
          <w:lang w:eastAsia="zh-CN"/>
        </w:rPr>
        <w:t>三</w:t>
      </w:r>
      <w:r>
        <w:rPr>
          <w:rFonts w:hint="default" w:ascii="Times New Roman" w:hAnsi="Times New Roman" w:eastAsia="仿宋_GB2312" w:cs="Times New Roman"/>
          <w:color w:val="auto"/>
          <w:sz w:val="32"/>
        </w:rPr>
        <w:t>次党代会精神，</w:t>
      </w:r>
      <w:r>
        <w:rPr>
          <w:rFonts w:hint="default" w:ascii="Times New Roman" w:hAnsi="Times New Roman" w:eastAsia="方正楷体_GBK" w:cs="Times New Roman"/>
          <w:b/>
          <w:bCs/>
          <w:color w:val="auto"/>
          <w:sz w:val="32"/>
          <w:szCs w:val="32"/>
          <w:lang w:val="en-US" w:eastAsia="zh-CN"/>
        </w:rPr>
        <w:t>今后五年政府工作的指导思想是</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黑体" w:cs="Times New Roman"/>
          <w:color w:val="auto"/>
          <w:sz w:val="32"/>
          <w:szCs w:val="32"/>
          <w:lang w:val="en-US" w:eastAsia="zh-CN"/>
        </w:rPr>
        <w:t>坚持以习近平新时代中国特色社会主义思想为指导，全面贯彻中央、省、市和县委决策部署，深入落实习近平总书记关于河南工作的重要讲话和</w:t>
      </w:r>
      <w:r>
        <w:rPr>
          <w:rFonts w:hint="eastAsia" w:ascii="Times New Roman" w:hAnsi="Times New Roman" w:eastAsia="黑体" w:cs="Times New Roman"/>
          <w:color w:val="auto"/>
          <w:sz w:val="32"/>
          <w:szCs w:val="32"/>
          <w:lang w:val="en-US" w:eastAsia="zh-CN"/>
        </w:rPr>
        <w:t>重要</w:t>
      </w:r>
      <w:r>
        <w:rPr>
          <w:rFonts w:hint="default" w:ascii="Times New Roman" w:hAnsi="Times New Roman" w:eastAsia="黑体" w:cs="Times New Roman"/>
          <w:color w:val="auto"/>
          <w:sz w:val="32"/>
          <w:szCs w:val="32"/>
          <w:lang w:val="en-US" w:eastAsia="zh-CN"/>
        </w:rPr>
        <w:t>指示精神，</w:t>
      </w:r>
      <w:r>
        <w:rPr>
          <w:rFonts w:hint="default" w:ascii="Times New Roman" w:hAnsi="Times New Roman" w:eastAsia="黑体" w:cs="Times New Roman"/>
          <w:b w:val="0"/>
          <w:bCs w:val="0"/>
          <w:color w:val="auto"/>
          <w:spacing w:val="0"/>
          <w:kern w:val="2"/>
          <w:sz w:val="32"/>
          <w:szCs w:val="32"/>
          <w:u w:val="none" w:color="auto"/>
          <w:lang w:val="en-US" w:eastAsia="zh-CN" w:bidi="ar-SA"/>
        </w:rPr>
        <w:t>弘扬伟大建党精神，</w:t>
      </w:r>
      <w:r>
        <w:rPr>
          <w:rFonts w:hint="default" w:ascii="Times New Roman" w:hAnsi="Times New Roman" w:eastAsia="黑体" w:cs="Times New Roman"/>
          <w:color w:val="auto"/>
          <w:sz w:val="32"/>
          <w:szCs w:val="32"/>
          <w:lang w:val="en-US" w:eastAsia="zh-CN"/>
        </w:rPr>
        <w:t>坚持稳中求进工作总基调，立足新发展阶段，完整、准确、全面贯彻新发展理念，主动服务和融入新发展格局，</w:t>
      </w:r>
      <w:r>
        <w:rPr>
          <w:rFonts w:hint="default" w:ascii="Times New Roman" w:hAnsi="Times New Roman" w:eastAsia="黑体" w:cs="Times New Roman"/>
          <w:b w:val="0"/>
          <w:bCs w:val="0"/>
          <w:color w:val="auto"/>
          <w:spacing w:val="0"/>
          <w:kern w:val="2"/>
          <w:sz w:val="32"/>
          <w:szCs w:val="32"/>
          <w:u w:val="none" w:color="auto"/>
          <w:lang w:val="en-US" w:eastAsia="zh-CN" w:bidi="ar-SA"/>
        </w:rPr>
        <w:t>锚定“两个确保”，聚焦“十大战略”，</w:t>
      </w:r>
      <w:r>
        <w:rPr>
          <w:rFonts w:hint="default" w:ascii="Times New Roman" w:hAnsi="Times New Roman" w:eastAsia="黑体" w:cs="Times New Roman"/>
          <w:kern w:val="0"/>
          <w:sz w:val="32"/>
          <w:szCs w:val="32"/>
          <w:lang w:val="en-US" w:eastAsia="zh-CN" w:bidi="ar"/>
        </w:rPr>
        <w:t>以建设郑焦一体化首位节点城市为引领，</w:t>
      </w:r>
      <w:r>
        <w:rPr>
          <w:rFonts w:hint="default" w:ascii="Times New Roman" w:hAnsi="Times New Roman" w:eastAsia="黑体" w:cs="Times New Roman"/>
          <w:color w:val="auto"/>
          <w:sz w:val="32"/>
          <w:szCs w:val="32"/>
          <w:lang w:val="en-US" w:eastAsia="zh-CN"/>
        </w:rPr>
        <w:t>以推动高质量发展为主题，以深化供给侧结构性改革为主线，坚持系统观念，统筹发展和安全，着力推进治理体系和治理能力现代化，推动“两城三县一枢纽”建设取得决定性成效，</w:t>
      </w:r>
      <w:r>
        <w:rPr>
          <w:rFonts w:hint="default" w:ascii="Times New Roman" w:hAnsi="Times New Roman" w:eastAsia="CESI黑体-GB2312" w:cs="Times New Roman"/>
          <w:color w:val="auto"/>
          <w:kern w:val="0"/>
          <w:sz w:val="32"/>
          <w:szCs w:val="32"/>
          <w:lang w:val="en-US" w:eastAsia="zh-CN" w:bidi="ar"/>
        </w:rPr>
        <w:t>让“中国黄河文化之乡”在县域经济“成高原”中走在前列、更加出彩</w:t>
      </w:r>
      <w:r>
        <w:rPr>
          <w:rFonts w:hint="default" w:ascii="Times New Roman" w:hAnsi="Times New Roman" w:eastAsia="黑体" w:cs="Times New Roman"/>
          <w:color w:val="auto"/>
          <w:sz w:val="32"/>
          <w:szCs w:val="32"/>
          <w:lang w:val="en-US" w:eastAsia="zh-CN"/>
        </w:rPr>
        <w:t>，</w:t>
      </w:r>
      <w:r>
        <w:rPr>
          <w:rFonts w:hint="eastAsia" w:ascii="Times New Roman" w:hAnsi="Times New Roman" w:eastAsia="黑体" w:cs="Times New Roman"/>
          <w:color w:val="auto"/>
          <w:sz w:val="32"/>
          <w:szCs w:val="32"/>
          <w:lang w:val="en-US" w:eastAsia="zh-CN"/>
        </w:rPr>
        <w:t>奋力</w:t>
      </w:r>
      <w:r>
        <w:rPr>
          <w:rFonts w:hint="default" w:ascii="Times New Roman" w:hAnsi="Times New Roman" w:eastAsia="黑体" w:cs="Times New Roman"/>
          <w:color w:val="auto"/>
          <w:sz w:val="32"/>
          <w:szCs w:val="32"/>
          <w:lang w:val="en-US" w:eastAsia="zh-CN"/>
        </w:rPr>
        <w:t>谱写</w:t>
      </w:r>
      <w:r>
        <w:rPr>
          <w:rFonts w:hint="eastAsia" w:ascii="Times New Roman" w:hAnsi="Times New Roman" w:eastAsia="黑体" w:cs="Times New Roman"/>
          <w:color w:val="auto"/>
          <w:sz w:val="32"/>
          <w:szCs w:val="32"/>
          <w:lang w:val="en-US" w:eastAsia="zh-CN"/>
        </w:rPr>
        <w:t>全面建设现代化武陟新</w:t>
      </w:r>
      <w:r>
        <w:rPr>
          <w:rFonts w:hint="default" w:ascii="Times New Roman" w:hAnsi="Times New Roman" w:eastAsia="黑体" w:cs="Times New Roman"/>
          <w:color w:val="auto"/>
          <w:sz w:val="32"/>
          <w:szCs w:val="32"/>
          <w:lang w:val="en-US" w:eastAsia="zh-CN"/>
        </w:rPr>
        <w:t>篇章</w:t>
      </w:r>
      <w:r>
        <w:rPr>
          <w:rFonts w:hint="eastAsia" w:ascii="Times New Roman" w:hAnsi="Times New Roman" w:eastAsia="黑体" w:cs="Times New Roman"/>
          <w:color w:val="auto"/>
          <w:sz w:val="32"/>
          <w:szCs w:val="32"/>
          <w:lang w:val="en-US" w:eastAsia="zh-CN"/>
        </w:rPr>
        <w:t>！</w:t>
      </w:r>
    </w:p>
    <w:p>
      <w:pPr>
        <w:pStyle w:val="22"/>
        <w:keepNext w:val="0"/>
        <w:keepLines w:val="0"/>
        <w:pageBreakBefore w:val="0"/>
        <w:widowControl w:val="0"/>
        <w:shd w:val="clear" w:color="050000"/>
        <w:kinsoku/>
        <w:wordWrap/>
        <w:overflowPunct/>
        <w:topLinePunct w:val="0"/>
        <w:autoSpaceDE/>
        <w:autoSpaceDN/>
        <w:bidi w:val="0"/>
        <w:adjustRightInd/>
        <w:snapToGrid/>
        <w:spacing w:before="0" w:beforeLines="0" w:after="0" w:afterLines="0"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方正楷体_GBK" w:cs="Times New Roman"/>
          <w:b/>
          <w:bCs/>
          <w:color w:val="auto"/>
          <w:sz w:val="32"/>
          <w:szCs w:val="32"/>
          <w:lang w:val="en-US" w:eastAsia="zh-CN"/>
        </w:rPr>
        <w:t>今后五年的发展定位是</w:t>
      </w:r>
      <w:r>
        <w:rPr>
          <w:rFonts w:hint="default" w:ascii="Times New Roman" w:hAnsi="Times New Roman" w:eastAsia="仿宋_GB2312" w:cs="Times New Roman"/>
          <w:color w:val="auto"/>
          <w:sz w:val="32"/>
          <w:szCs w:val="32"/>
          <w:lang w:val="en-US" w:eastAsia="zh-CN"/>
        </w:rPr>
        <w:t>：主动融入国家和省市重大战略布局，建设“两城三县一枢纽”。</w:t>
      </w:r>
      <w:r>
        <w:rPr>
          <w:rFonts w:hint="default" w:ascii="Times New Roman" w:hAnsi="Times New Roman" w:eastAsia="仿宋_GB2312" w:cs="Times New Roman"/>
          <w:b/>
          <w:bCs/>
          <w:color w:val="auto"/>
          <w:sz w:val="32"/>
          <w:szCs w:val="32"/>
          <w:lang w:val="en-US" w:eastAsia="zh-CN"/>
        </w:rPr>
        <w:t>“两城”</w:t>
      </w:r>
      <w:r>
        <w:rPr>
          <w:rFonts w:hint="default" w:ascii="Times New Roman" w:hAnsi="Times New Roman" w:eastAsia="仿宋_GB2312" w:cs="Times New Roman"/>
          <w:color w:val="auto"/>
          <w:sz w:val="32"/>
          <w:szCs w:val="32"/>
          <w:lang w:val="en-US" w:eastAsia="zh-CN"/>
        </w:rPr>
        <w:t>，即郑州都市圈新兴增长中心城市、全国文明城市；</w:t>
      </w:r>
      <w:r>
        <w:rPr>
          <w:rFonts w:hint="default" w:ascii="Times New Roman" w:hAnsi="Times New Roman" w:eastAsia="仿宋_GB2312" w:cs="Times New Roman"/>
          <w:b/>
          <w:bCs/>
          <w:color w:val="auto"/>
          <w:sz w:val="32"/>
          <w:szCs w:val="32"/>
          <w:lang w:val="en-US" w:eastAsia="zh-CN"/>
        </w:rPr>
        <w:t>“三县”</w:t>
      </w:r>
      <w:r>
        <w:rPr>
          <w:rFonts w:hint="default" w:ascii="Times New Roman" w:hAnsi="Times New Roman" w:eastAsia="仿宋_GB2312" w:cs="Times New Roman"/>
          <w:color w:val="auto"/>
          <w:sz w:val="32"/>
          <w:szCs w:val="32"/>
          <w:lang w:val="en-US" w:eastAsia="zh-CN"/>
        </w:rPr>
        <w:t>，即践行县域治理“三起来”示范县、郑州都市圈先进制造业强县、省级全域旅游示范县；</w:t>
      </w:r>
      <w:r>
        <w:rPr>
          <w:rFonts w:hint="default" w:ascii="Times New Roman" w:hAnsi="Times New Roman" w:eastAsia="仿宋_GB2312" w:cs="Times New Roman"/>
          <w:b/>
          <w:bCs/>
          <w:color w:val="auto"/>
          <w:sz w:val="32"/>
          <w:szCs w:val="32"/>
          <w:lang w:val="en-US" w:eastAsia="zh-CN"/>
        </w:rPr>
        <w:t>“一枢纽”</w:t>
      </w:r>
      <w:r>
        <w:rPr>
          <w:rFonts w:hint="default" w:ascii="Times New Roman" w:hAnsi="Times New Roman" w:eastAsia="仿宋_GB2312" w:cs="Times New Roman"/>
          <w:color w:val="auto"/>
          <w:sz w:val="32"/>
          <w:szCs w:val="32"/>
          <w:lang w:val="en-US" w:eastAsia="zh-CN"/>
        </w:rPr>
        <w:t>，即国家交通干线物流枢纽。</w:t>
      </w:r>
      <w:r>
        <w:rPr>
          <w:rFonts w:hint="default" w:ascii="Times New Roman" w:hAnsi="Times New Roman" w:eastAsia="仿宋_GB2312" w:cs="Times New Roman"/>
          <w:b/>
          <w:bCs/>
          <w:color w:val="auto"/>
          <w:sz w:val="32"/>
          <w:szCs w:val="32"/>
          <w:lang w:val="en-US" w:eastAsia="zh-CN"/>
        </w:rPr>
        <w:t>建设郑州都市圈新兴增长中心城市</w:t>
      </w:r>
      <w:r>
        <w:rPr>
          <w:rFonts w:hint="default" w:ascii="Times New Roman" w:hAnsi="Times New Roman" w:eastAsia="仿宋_GB2312" w:cs="Times New Roman"/>
          <w:color w:val="auto"/>
          <w:sz w:val="32"/>
          <w:szCs w:val="32"/>
          <w:lang w:val="en-US" w:eastAsia="zh-CN"/>
        </w:rPr>
        <w:t>，就是要主动融入郑州都市圈，加快规划“一盘棋”、串联产业“一条链”、织好交通“一张网”，积极推进郑州产业外溢承接、双城生活互动、发展功能互补，加快建设郑州都市圈北岸产业转移基地、健康养生福地、物流转运中心、优质农产品供应中心，将武陟打造成郑州都市圈有影响力的新兴增长中心城市。</w:t>
      </w:r>
      <w:r>
        <w:rPr>
          <w:rFonts w:hint="default" w:ascii="Times New Roman" w:hAnsi="Times New Roman" w:eastAsia="仿宋_GB2312" w:cs="Times New Roman"/>
          <w:b/>
          <w:bCs/>
          <w:color w:val="auto"/>
          <w:sz w:val="32"/>
          <w:szCs w:val="32"/>
          <w:lang w:val="en-US" w:eastAsia="zh-CN"/>
        </w:rPr>
        <w:t>建设全国文明城市</w:t>
      </w:r>
      <w:r>
        <w:rPr>
          <w:rFonts w:hint="default" w:ascii="Times New Roman" w:hAnsi="Times New Roman" w:eastAsia="仿宋_GB2312" w:cs="Times New Roman"/>
          <w:color w:val="auto"/>
          <w:sz w:val="32"/>
          <w:szCs w:val="32"/>
          <w:lang w:val="en-US" w:eastAsia="zh-CN"/>
        </w:rPr>
        <w:t>，就是要以城市内涵式发展为目标，大力弘扬社会主义核心价值观，强化城区公共服务功能提升，增强城市文化软实力，建成黄河历史文化主地标、治黄兴水文化策源地，使武陟既现代宜居，又饱含历史底蕴、富有人文气息。</w:t>
      </w:r>
      <w:r>
        <w:rPr>
          <w:rFonts w:hint="default" w:ascii="Times New Roman" w:hAnsi="Times New Roman" w:eastAsia="仿宋_GB2312" w:cs="Times New Roman"/>
          <w:b/>
          <w:bCs/>
          <w:color w:val="auto"/>
          <w:sz w:val="32"/>
          <w:szCs w:val="32"/>
          <w:lang w:val="en-US" w:eastAsia="zh-CN"/>
        </w:rPr>
        <w:t>建设践行县域治理“三起来”示范县</w:t>
      </w:r>
      <w:r>
        <w:rPr>
          <w:rFonts w:hint="default" w:ascii="Times New Roman" w:hAnsi="Times New Roman" w:eastAsia="仿宋_GB2312" w:cs="Times New Roman"/>
          <w:color w:val="auto"/>
          <w:sz w:val="32"/>
          <w:szCs w:val="32"/>
          <w:lang w:val="en-US" w:eastAsia="zh-CN"/>
        </w:rPr>
        <w:t>，就是要坚持强县和富民一体推进、改革和发展互促共进、城镇和乡村协调发展，着力构建以优势产业为主导、富民产业为支撑的发展格局</w:t>
      </w:r>
      <w:r>
        <w:rPr>
          <w:rFonts w:hint="default" w:ascii="Times New Roman" w:hAnsi="Times New Roman" w:eastAsia="仿宋_GB2312" w:cs="Times New Roman"/>
          <w:color w:val="auto"/>
          <w:sz w:val="32"/>
          <w:szCs w:val="32"/>
          <w:lang w:val="en" w:eastAsia="zh-CN"/>
        </w:rPr>
        <w:t>，</w:t>
      </w:r>
      <w:r>
        <w:rPr>
          <w:rFonts w:hint="default" w:ascii="Times New Roman" w:hAnsi="Times New Roman" w:eastAsia="仿宋_GB2312" w:cs="Times New Roman"/>
          <w:color w:val="auto"/>
          <w:sz w:val="32"/>
          <w:szCs w:val="32"/>
          <w:lang w:val="en-US" w:eastAsia="zh-CN"/>
        </w:rPr>
        <w:t>以优化环境为目的、强化治理为根本的改革导向，以城市提质为抓手、乡村振兴为统揽的发展路径，形成工农互促、城乡互补、协调发展、共同繁荣的新型工农城乡关系。</w:t>
      </w:r>
      <w:r>
        <w:rPr>
          <w:rFonts w:hint="default" w:ascii="Times New Roman" w:hAnsi="Times New Roman" w:eastAsia="仿宋_GB2312" w:cs="Times New Roman"/>
          <w:b/>
          <w:bCs/>
          <w:color w:val="auto"/>
          <w:sz w:val="32"/>
          <w:szCs w:val="32"/>
          <w:lang w:val="en-US" w:eastAsia="zh-CN"/>
        </w:rPr>
        <w:t>建设郑州都市圈先进制造业强县</w:t>
      </w:r>
      <w:r>
        <w:rPr>
          <w:rFonts w:hint="default" w:ascii="Times New Roman" w:hAnsi="Times New Roman" w:eastAsia="仿宋_GB2312" w:cs="Times New Roman"/>
          <w:color w:val="auto"/>
          <w:sz w:val="32"/>
          <w:szCs w:val="32"/>
          <w:lang w:val="en-US" w:eastAsia="zh-CN"/>
        </w:rPr>
        <w:t>，就是要以“中原智造、中原智能”为目标，以郑焦产业走廊核心增长极为抓手，做强主导产业，做优传统产业，做大新兴产业，壮大百亿级产业集群，培育大块头企业集团，新建一批重大创新平台，让制造业发展地位更加稳固，成为武陟经济发展的“顶梁柱”。</w:t>
      </w:r>
      <w:r>
        <w:rPr>
          <w:rFonts w:hint="default" w:ascii="Times New Roman" w:hAnsi="Times New Roman" w:eastAsia="仿宋_GB2312" w:cs="Times New Roman"/>
          <w:b/>
          <w:bCs/>
          <w:color w:val="auto"/>
          <w:sz w:val="32"/>
          <w:szCs w:val="32"/>
          <w:lang w:val="en-US" w:eastAsia="zh-CN"/>
        </w:rPr>
        <w:t>建设省级全域旅游示范县</w:t>
      </w:r>
      <w:r>
        <w:rPr>
          <w:rFonts w:hint="default" w:ascii="Times New Roman" w:hAnsi="Times New Roman" w:eastAsia="仿宋_GB2312" w:cs="Times New Roman"/>
          <w:color w:val="auto"/>
          <w:sz w:val="32"/>
          <w:szCs w:val="32"/>
          <w:lang w:val="en-US" w:eastAsia="zh-CN"/>
        </w:rPr>
        <w:t>，就是要充分发挥绿色生态、黄河文化、农耕文化和红色文化资源富集优势，以黄河游、红色游、乡村游为重点，形成全域旅游发展格局，打造黄河流域知名文化旅游目的地。</w:t>
      </w:r>
      <w:r>
        <w:rPr>
          <w:rFonts w:hint="default" w:ascii="Times New Roman" w:hAnsi="Times New Roman" w:eastAsia="仿宋_GB2312" w:cs="Times New Roman"/>
          <w:b/>
          <w:bCs/>
          <w:color w:val="auto"/>
          <w:sz w:val="32"/>
          <w:szCs w:val="32"/>
          <w:lang w:val="en-US" w:eastAsia="zh-CN"/>
        </w:rPr>
        <w:t>建设国家交通干线物流枢纽</w:t>
      </w:r>
      <w:r>
        <w:rPr>
          <w:rFonts w:hint="default" w:ascii="Times New Roman" w:hAnsi="Times New Roman" w:eastAsia="仿宋_GB2312" w:cs="Times New Roman"/>
          <w:color w:val="auto"/>
          <w:sz w:val="32"/>
          <w:szCs w:val="32"/>
          <w:lang w:val="en-US" w:eastAsia="zh-CN"/>
        </w:rPr>
        <w:t>，就是要全面融入郑州都市圈综合交通、物流体系，建设国家交通干线公铁联运物流港，打造国家粮食和应急物资储备基地，大力发展枢纽经济，构建黄河北岸重要的大宗运输中转物流中心，带动物流与衍生产业聚集。</w:t>
      </w:r>
    </w:p>
    <w:p>
      <w:pPr>
        <w:pStyle w:val="22"/>
        <w:keepNext w:val="0"/>
        <w:keepLines w:val="0"/>
        <w:pageBreakBefore w:val="0"/>
        <w:widowControl w:val="0"/>
        <w:shd w:val="clear" w:color="050000"/>
        <w:kinsoku/>
        <w:wordWrap/>
        <w:overflowPunct/>
        <w:topLinePunct w:val="0"/>
        <w:autoSpaceDE/>
        <w:autoSpaceDN/>
        <w:bidi w:val="0"/>
        <w:adjustRightInd/>
        <w:snapToGrid/>
        <w:spacing w:before="0" w:beforeLines="0" w:after="0" w:afterLines="0"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方正楷体_GBK" w:cs="Times New Roman"/>
          <w:b/>
          <w:bCs/>
          <w:color w:val="auto"/>
          <w:sz w:val="32"/>
          <w:szCs w:val="32"/>
          <w:lang w:val="en-US" w:eastAsia="zh-CN"/>
        </w:rPr>
        <w:t>今后五年的总体格局是</w:t>
      </w:r>
      <w:r>
        <w:rPr>
          <w:rFonts w:hint="default" w:ascii="Times New Roman" w:hAnsi="Times New Roman" w:eastAsia="仿宋_GB2312" w:cs="Times New Roman"/>
          <w:color w:val="auto"/>
          <w:sz w:val="32"/>
          <w:szCs w:val="32"/>
          <w:lang w:val="en-US" w:eastAsia="zh-CN"/>
        </w:rPr>
        <w:t>：构建“一体两翼、双跨融合”空间布局、“一区四园”产业布局、“两河四渠一网”生态布局。</w:t>
      </w:r>
      <w:r>
        <w:rPr>
          <w:rFonts w:hint="default" w:ascii="Times New Roman" w:hAnsi="Times New Roman" w:eastAsia="仿宋_GB2312" w:cs="Times New Roman"/>
          <w:b/>
          <w:bCs/>
          <w:color w:val="auto"/>
          <w:sz w:val="32"/>
          <w:szCs w:val="32"/>
          <w:lang w:val="en-US" w:eastAsia="zh-CN"/>
        </w:rPr>
        <w:t>“一体两翼、双跨融合”空间布局</w:t>
      </w:r>
      <w:r>
        <w:rPr>
          <w:rFonts w:hint="default" w:ascii="Times New Roman" w:hAnsi="Times New Roman" w:eastAsia="仿宋_GB2312" w:cs="Times New Roman"/>
          <w:color w:val="auto"/>
          <w:sz w:val="32"/>
          <w:szCs w:val="32"/>
          <w:lang w:val="en-US" w:eastAsia="zh-CN"/>
        </w:rPr>
        <w:t>，即以中心城区为主体，以东部产业组团和西部产业组团为两翼，跨黄河与郑州同城化融合发展，跨沁河实现城乡融合。</w:t>
      </w:r>
      <w:r>
        <w:rPr>
          <w:rFonts w:hint="default" w:ascii="Times New Roman" w:hAnsi="Times New Roman" w:eastAsia="仿宋_GB2312" w:cs="Times New Roman"/>
          <w:b/>
          <w:bCs/>
          <w:color w:val="auto"/>
          <w:sz w:val="32"/>
          <w:szCs w:val="32"/>
          <w:lang w:val="en-US" w:eastAsia="zh-CN"/>
        </w:rPr>
        <w:t>“一区四园”产业布局</w:t>
      </w:r>
      <w:r>
        <w:rPr>
          <w:rFonts w:hint="default" w:ascii="Times New Roman" w:hAnsi="Times New Roman" w:eastAsia="仿宋_GB2312" w:cs="Times New Roman"/>
          <w:color w:val="auto"/>
          <w:sz w:val="32"/>
          <w:szCs w:val="32"/>
          <w:lang w:val="en-US" w:eastAsia="zh-CN"/>
        </w:rPr>
        <w:t>，即整合武陟县产业集聚区、产业新城先进制造业园区、武陟特色商业区、陶封工业片区、城北工业片区、云台大道工业片区等区域，组建武陟经济技术开发区，规划建设城区园区、东部园区、陶封园区、城北园区等四个园区，以争创国家经开区为引领，将其打造成为转型发展主阵地、科技创新引领区、经济发展增长极。</w:t>
      </w:r>
      <w:r>
        <w:rPr>
          <w:rFonts w:hint="default" w:ascii="Times New Roman" w:hAnsi="Times New Roman" w:eastAsia="仿宋_GB2312" w:cs="Times New Roman"/>
          <w:b/>
          <w:bCs/>
          <w:color w:val="auto"/>
          <w:sz w:val="32"/>
          <w:szCs w:val="32"/>
          <w:lang w:val="en-US" w:eastAsia="zh-CN"/>
        </w:rPr>
        <w:t>“两河四渠一网”生态布局</w:t>
      </w:r>
      <w:r>
        <w:rPr>
          <w:rFonts w:hint="default" w:ascii="Times New Roman" w:hAnsi="Times New Roman" w:eastAsia="仿宋_GB2312" w:cs="Times New Roman"/>
          <w:color w:val="auto"/>
          <w:sz w:val="32"/>
          <w:szCs w:val="32"/>
          <w:lang w:val="en-US" w:eastAsia="zh-CN"/>
        </w:rPr>
        <w:t>，即以黄河、沁河为主轴，建设人民胜利渠、共产主义渠、小浪底和西霞院输水及配套灌区生态带，打造覆盖城乡的生态绿网、畅活水网。</w:t>
      </w:r>
    </w:p>
    <w:p>
      <w:pPr>
        <w:pStyle w:val="22"/>
        <w:keepNext w:val="0"/>
        <w:keepLines w:val="0"/>
        <w:pageBreakBefore w:val="0"/>
        <w:widowControl w:val="0"/>
        <w:shd w:val="clear" w:color="050000"/>
        <w:kinsoku/>
        <w:wordWrap/>
        <w:overflowPunct/>
        <w:topLinePunct w:val="0"/>
        <w:autoSpaceDE/>
        <w:autoSpaceDN/>
        <w:bidi w:val="0"/>
        <w:adjustRightInd/>
        <w:snapToGrid/>
        <w:spacing w:before="0" w:beforeLines="0" w:after="0" w:afterLines="0"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方正楷体_GBK" w:cs="Times New Roman"/>
          <w:b/>
          <w:bCs/>
          <w:color w:val="auto"/>
          <w:sz w:val="32"/>
          <w:szCs w:val="32"/>
          <w:lang w:val="en-US" w:eastAsia="zh-CN"/>
        </w:rPr>
        <w:t>今后五年的发展目标是</w:t>
      </w:r>
      <w:r>
        <w:rPr>
          <w:rFonts w:hint="default" w:ascii="Times New Roman" w:hAnsi="Times New Roman" w:eastAsia="仿宋_GB2312" w:cs="Times New Roman"/>
          <w:color w:val="auto"/>
          <w:sz w:val="32"/>
          <w:szCs w:val="32"/>
          <w:lang w:val="en-US" w:eastAsia="zh-CN"/>
        </w:rPr>
        <w:t>：“双中高六提升”。</w:t>
      </w:r>
      <w:r>
        <w:rPr>
          <w:rFonts w:hint="default" w:ascii="Times New Roman" w:hAnsi="Times New Roman" w:eastAsia="仿宋_GB2312" w:cs="Times New Roman"/>
          <w:b/>
          <w:bCs/>
          <w:color w:val="auto"/>
          <w:sz w:val="32"/>
          <w:szCs w:val="32"/>
          <w:lang w:val="en-US" w:eastAsia="zh-CN"/>
        </w:rPr>
        <w:t>经济发展保持中高速增长</w:t>
      </w:r>
      <w:r>
        <w:rPr>
          <w:rFonts w:hint="default" w:ascii="Times New Roman" w:hAnsi="Times New Roman" w:eastAsia="仿宋_GB2312" w:cs="Times New Roman"/>
          <w:color w:val="auto"/>
          <w:sz w:val="32"/>
          <w:szCs w:val="32"/>
          <w:lang w:val="en-US" w:eastAsia="zh-CN"/>
        </w:rPr>
        <w:t>。经济发展主要指标高于省市平均水平，生产总值年均增长8%以上，固定资产投资增幅实现两位数增长，争当全省县域经济高质量发展排头兵。</w:t>
      </w:r>
      <w:r>
        <w:rPr>
          <w:rFonts w:hint="default" w:ascii="Times New Roman" w:hAnsi="Times New Roman" w:eastAsia="仿宋_GB2312" w:cs="Times New Roman"/>
          <w:b/>
          <w:bCs/>
          <w:color w:val="auto"/>
          <w:sz w:val="32"/>
          <w:szCs w:val="32"/>
          <w:lang w:val="en-US" w:eastAsia="zh-CN"/>
        </w:rPr>
        <w:t>产业结构迈向中高端水平</w:t>
      </w:r>
      <w:r>
        <w:rPr>
          <w:rFonts w:hint="default" w:ascii="Times New Roman" w:hAnsi="Times New Roman" w:eastAsia="仿宋_GB2312" w:cs="Times New Roman"/>
          <w:color w:val="auto"/>
          <w:sz w:val="32"/>
          <w:szCs w:val="32"/>
          <w:lang w:val="en-US" w:eastAsia="zh-CN"/>
        </w:rPr>
        <w:t>。先进制造业占工业比重不低于30%，制造业主导地位显著增强，服务业支撑地位更加凸显，农业基础更加稳固，形成布局合理、主业突出、特色鲜明、集约高效的现代产业体系。</w:t>
      </w:r>
      <w:r>
        <w:rPr>
          <w:rFonts w:hint="default" w:ascii="Times New Roman" w:hAnsi="Times New Roman" w:eastAsia="仿宋_GB2312" w:cs="Times New Roman"/>
          <w:b/>
          <w:bCs/>
          <w:color w:val="auto"/>
          <w:sz w:val="32"/>
          <w:szCs w:val="32"/>
          <w:lang w:val="en-US" w:eastAsia="zh-CN"/>
        </w:rPr>
        <w:t>创新驱动能力明显提升</w:t>
      </w:r>
      <w:r>
        <w:rPr>
          <w:rFonts w:hint="default" w:ascii="Times New Roman" w:hAnsi="Times New Roman" w:eastAsia="仿宋_GB2312" w:cs="Times New Roman"/>
          <w:color w:val="auto"/>
          <w:sz w:val="32"/>
          <w:szCs w:val="32"/>
          <w:lang w:val="en-US" w:eastAsia="zh-CN"/>
        </w:rPr>
        <w:t>。国家高新技术企业达到100家，国家和省级企业技术中心等创新平台达到100家，加快形成创新型企业和高新技术企业集群。</w:t>
      </w:r>
      <w:r>
        <w:rPr>
          <w:rFonts w:hint="default" w:ascii="Times New Roman" w:hAnsi="Times New Roman" w:eastAsia="仿宋_GB2312" w:cs="Times New Roman"/>
          <w:b/>
          <w:bCs/>
          <w:color w:val="auto"/>
          <w:sz w:val="32"/>
          <w:szCs w:val="32"/>
          <w:lang w:val="en-US" w:eastAsia="zh-CN"/>
        </w:rPr>
        <w:t>改革开放力度明显提升</w:t>
      </w:r>
      <w:r>
        <w:rPr>
          <w:rFonts w:hint="default" w:ascii="Times New Roman" w:hAnsi="Times New Roman" w:eastAsia="仿宋_GB2312" w:cs="Times New Roman"/>
          <w:color w:val="auto"/>
          <w:sz w:val="32"/>
          <w:szCs w:val="32"/>
          <w:lang w:val="en-US" w:eastAsia="zh-CN"/>
        </w:rPr>
        <w:t>。持续深化重点领域改革，营造“四优环境”，争创国家级经开区，申建保税仓库，实现引进省外资金和外贸进出口总额持续增长，成为郑州都市圈投资洼地和服务高地。</w:t>
      </w:r>
      <w:r>
        <w:rPr>
          <w:rFonts w:hint="default" w:ascii="Times New Roman" w:hAnsi="Times New Roman" w:eastAsia="仿宋_GB2312" w:cs="Times New Roman"/>
          <w:b/>
          <w:bCs/>
          <w:color w:val="auto"/>
          <w:sz w:val="32"/>
          <w:szCs w:val="32"/>
          <w:lang w:val="en-US" w:eastAsia="zh-CN"/>
        </w:rPr>
        <w:t>生态环境质量明显提升</w:t>
      </w:r>
      <w:r>
        <w:rPr>
          <w:rFonts w:hint="default" w:ascii="Times New Roman" w:hAnsi="Times New Roman" w:eastAsia="仿宋_GB2312" w:cs="Times New Roman"/>
          <w:color w:val="auto"/>
          <w:sz w:val="32"/>
          <w:szCs w:val="32"/>
          <w:lang w:val="en-US" w:eastAsia="zh-CN"/>
        </w:rPr>
        <w:t>。推动减污降碳协同增效，主要污染物排放总量不断减少，资源能源利用更加高效，县域生态水系打造成效显著，基本形成城区500米见园、农村500米透绿的生态格局，实现生态环境质量改善由“量变”到“质变”。</w:t>
      </w:r>
      <w:r>
        <w:rPr>
          <w:rFonts w:hint="default" w:ascii="Times New Roman" w:hAnsi="Times New Roman" w:eastAsia="仿宋_GB2312" w:cs="Times New Roman"/>
          <w:b/>
          <w:bCs/>
          <w:color w:val="auto"/>
          <w:sz w:val="32"/>
          <w:szCs w:val="32"/>
          <w:lang w:val="en-US" w:eastAsia="zh-CN"/>
        </w:rPr>
        <w:t>民生保障水平明显提升</w:t>
      </w:r>
      <w:r>
        <w:rPr>
          <w:rFonts w:hint="default" w:ascii="Times New Roman" w:hAnsi="Times New Roman" w:eastAsia="仿宋_GB2312" w:cs="Times New Roman"/>
          <w:color w:val="auto"/>
          <w:sz w:val="32"/>
          <w:szCs w:val="32"/>
          <w:lang w:val="en-US" w:eastAsia="zh-CN"/>
        </w:rPr>
        <w:t>。城镇调查失业率控制在4.5%以内，居民人均可支配收入</w:t>
      </w:r>
      <w:r>
        <w:rPr>
          <w:rFonts w:hint="eastAsia" w:ascii="Times New Roman" w:hAnsi="Times New Roman" w:eastAsia="仿宋_GB2312" w:cs="Times New Roman"/>
          <w:color w:val="auto"/>
          <w:sz w:val="32"/>
          <w:szCs w:val="32"/>
          <w:lang w:val="en-US" w:eastAsia="zh-CN"/>
        </w:rPr>
        <w:t>与经济增长同步</w:t>
      </w:r>
      <w:r>
        <w:rPr>
          <w:rFonts w:hint="default" w:ascii="Times New Roman" w:hAnsi="Times New Roman" w:eastAsia="仿宋_GB2312" w:cs="Times New Roman"/>
          <w:color w:val="auto"/>
          <w:sz w:val="32"/>
          <w:szCs w:val="32"/>
          <w:lang w:val="en-US" w:eastAsia="zh-CN"/>
        </w:rPr>
        <w:t>，基本养老保险参保率达95%以上，基本实现学有优教、病有良医、老有所养、住有安居。</w:t>
      </w:r>
      <w:r>
        <w:rPr>
          <w:rFonts w:hint="default" w:ascii="Times New Roman" w:hAnsi="Times New Roman" w:eastAsia="仿宋_GB2312" w:cs="Times New Roman"/>
          <w:b/>
          <w:bCs/>
          <w:color w:val="auto"/>
          <w:sz w:val="32"/>
          <w:szCs w:val="32"/>
          <w:lang w:val="en-US" w:eastAsia="zh-CN"/>
        </w:rPr>
        <w:t>社会文明程度明显提升</w:t>
      </w:r>
      <w:r>
        <w:rPr>
          <w:rFonts w:hint="default" w:ascii="Times New Roman" w:hAnsi="Times New Roman" w:eastAsia="仿宋_GB2312" w:cs="Times New Roman"/>
          <w:color w:val="auto"/>
          <w:sz w:val="32"/>
          <w:szCs w:val="32"/>
          <w:lang w:val="en-US" w:eastAsia="zh-CN"/>
        </w:rPr>
        <w:t>。习近平新时代中国特色社会主义思想深入人心，社会主义核心价值观深入践行，治黄精神、西滑封精神等广泛弘扬，成功创建全国文明城市。</w:t>
      </w:r>
      <w:r>
        <w:rPr>
          <w:rFonts w:hint="default" w:ascii="Times New Roman" w:hAnsi="Times New Roman" w:eastAsia="仿宋_GB2312" w:cs="Times New Roman"/>
          <w:b/>
          <w:bCs/>
          <w:color w:val="auto"/>
          <w:sz w:val="32"/>
          <w:szCs w:val="32"/>
          <w:lang w:val="en-US" w:eastAsia="zh-CN"/>
        </w:rPr>
        <w:t>社会治理效能明显提升</w:t>
      </w:r>
      <w:r>
        <w:rPr>
          <w:rFonts w:hint="default" w:ascii="Times New Roman" w:hAnsi="Times New Roman" w:eastAsia="仿宋_GB2312" w:cs="Times New Roman"/>
          <w:color w:val="auto"/>
          <w:sz w:val="32"/>
          <w:szCs w:val="32"/>
          <w:lang w:val="en-US" w:eastAsia="zh-CN"/>
        </w:rPr>
        <w:t>。党建引领的农村（社区）“五创</w:t>
      </w: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US" w:eastAsia="zh-CN"/>
        </w:rPr>
        <w:t>治”工作体系日趋完善，法治政府建设深入推进，社会公平正义和民主法治得到充分彰显，风险防范化解能力、突发公共事件应急能力显著增强。</w:t>
      </w:r>
    </w:p>
    <w:p>
      <w:pPr>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黑体" w:cs="Times New Roman"/>
          <w:b w:val="0"/>
          <w:bCs w:val="0"/>
          <w:color w:val="auto"/>
          <w:kern w:val="0"/>
          <w:sz w:val="32"/>
          <w:szCs w:val="32"/>
          <w:lang w:val="en-US" w:eastAsia="zh-CN" w:bidi="ar"/>
        </w:rPr>
      </w:pPr>
      <w:r>
        <w:rPr>
          <w:rFonts w:hint="default" w:ascii="Times New Roman" w:hAnsi="Times New Roman" w:eastAsia="黑体" w:cs="Times New Roman"/>
          <w:b w:val="0"/>
          <w:bCs w:val="0"/>
          <w:color w:val="auto"/>
          <w:kern w:val="0"/>
          <w:sz w:val="32"/>
          <w:szCs w:val="32"/>
          <w:lang w:val="en-US" w:eastAsia="zh-CN" w:bidi="ar"/>
        </w:rPr>
        <w:t>三、2022年主要目标和重点工作</w:t>
      </w:r>
    </w:p>
    <w:p>
      <w:pPr>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kern w:val="0"/>
          <w:sz w:val="32"/>
          <w:szCs w:val="32"/>
          <w:shd w:val="clear" w:color="auto" w:fill="auto"/>
          <w:lang w:val="en-US" w:eastAsia="zh-CN" w:bidi="ar"/>
        </w:rPr>
        <w:t>今年是党的二十大召开之年，是新一届县政府履职的起始之年。政府工作要</w:t>
      </w:r>
      <w:r>
        <w:rPr>
          <w:rFonts w:hint="default" w:ascii="Times New Roman" w:hAnsi="Times New Roman" w:eastAsia="仿宋_GB2312" w:cs="Times New Roman"/>
          <w:b w:val="0"/>
          <w:bCs/>
          <w:color w:val="auto"/>
          <w:spacing w:val="0"/>
          <w:kern w:val="0"/>
          <w:sz w:val="32"/>
          <w:szCs w:val="32"/>
          <w:highlight w:val="none"/>
          <w:u w:val="none" w:color="auto"/>
          <w:lang w:val="en-US" w:eastAsia="zh-CN" w:bidi="ar-SA"/>
        </w:rPr>
        <w:t>以习近平新时代中国特色社会主义思想为指导，落实县第十三次党代会和县委十三届二次全会暨县委经济工作会议部署，坚持稳中求进工作总基调，完整、准确、全面贯彻新发展理念，锚定“两个确保”，聚焦“十大战略”，统筹疫情防控和经济社会发展，继续做好“六稳”“六保”工作，</w:t>
      </w:r>
      <w:r>
        <w:rPr>
          <w:rFonts w:hint="default" w:ascii="Times New Roman" w:hAnsi="Times New Roman" w:eastAsia="仿宋_GB2312" w:cs="Times New Roman"/>
          <w:i w:val="0"/>
          <w:caps w:val="0"/>
          <w:color w:val="000000"/>
          <w:spacing w:val="0"/>
          <w:sz w:val="32"/>
          <w:szCs w:val="32"/>
          <w:shd w:val="clear" w:color="auto" w:fill="FFFFFF"/>
        </w:rPr>
        <w:t>持续改善民生，保持社会大局稳定，以优异成绩迎接党的二十大胜利召开。</w:t>
      </w:r>
    </w:p>
    <w:p>
      <w:pPr>
        <w:keepNext w:val="0"/>
        <w:keepLines w:val="0"/>
        <w:pageBreakBefore w:val="0"/>
        <w:widowControl w:val="0"/>
        <w:shd w:val="clear"/>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今年的主要预期目标是：</w:t>
      </w:r>
      <w:r>
        <w:rPr>
          <w:rFonts w:hint="default" w:ascii="Times New Roman" w:hAnsi="Times New Roman" w:eastAsia="黑体" w:cs="Times New Roman"/>
          <w:b w:val="0"/>
          <w:bCs w:val="0"/>
          <w:color w:val="auto"/>
          <w:spacing w:val="0"/>
          <w:kern w:val="2"/>
          <w:sz w:val="32"/>
          <w:szCs w:val="32"/>
          <w:u w:val="none" w:color="auto"/>
          <w:lang w:val="en-US" w:eastAsia="zh-CN" w:bidi="ar-SA"/>
        </w:rPr>
        <w:t>地区生产总值增长8%左右，研发经费投入强度2%以上，居民收入与经济增长协调同步，规上工业增加值增长8.5%以上，固定资产投资增长10%以上，社会消费品零售总额增长8.5%左右，进出口总额保持平稳增长，一般公共预算收入增长5%以上，城镇调查失业率、节能减排、CPI涨幅等完成市控目标。</w:t>
      </w:r>
    </w:p>
    <w:p>
      <w:pPr>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r>
        <w:rPr>
          <w:rFonts w:hint="default" w:ascii="Times New Roman" w:hAnsi="Times New Roman" w:eastAsia="仿宋_GB2312" w:cs="Times New Roman"/>
          <w:b w:val="0"/>
          <w:bCs w:val="0"/>
          <w:color w:val="auto"/>
          <w:kern w:val="0"/>
          <w:sz w:val="32"/>
          <w:szCs w:val="32"/>
          <w:shd w:val="clear" w:color="auto" w:fill="auto"/>
          <w:lang w:val="en-US" w:eastAsia="zh-CN" w:bidi="ar"/>
        </w:rPr>
        <w:t>围绕上述预期目标，重点抓好以下八个方面工作：</w:t>
      </w:r>
    </w:p>
    <w:p>
      <w:pPr>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楷体" w:cs="Times New Roman"/>
          <w:b/>
          <w:bCs/>
          <w:color w:val="auto"/>
          <w:kern w:val="0"/>
          <w:sz w:val="32"/>
          <w:szCs w:val="32"/>
          <w:lang w:val="en-US" w:eastAsia="zh-CN" w:bidi="ar"/>
        </w:rPr>
      </w:pPr>
      <w:r>
        <w:rPr>
          <w:rFonts w:hint="default" w:ascii="Times New Roman" w:hAnsi="Times New Roman" w:eastAsia="楷体" w:cs="Times New Roman"/>
          <w:b/>
          <w:bCs/>
          <w:color w:val="auto"/>
          <w:kern w:val="0"/>
          <w:sz w:val="32"/>
          <w:szCs w:val="32"/>
          <w:lang w:val="en-US" w:eastAsia="zh-CN" w:bidi="ar"/>
        </w:rPr>
        <w:t>（一）聚焦工业强县，构筑产业升级新优势</w:t>
      </w:r>
    </w:p>
    <w:p>
      <w:pPr>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r>
        <w:rPr>
          <w:rFonts w:hint="default" w:ascii="Times New Roman" w:hAnsi="Times New Roman" w:eastAsia="仿宋_GB2312" w:cs="Times New Roman"/>
          <w:b w:val="0"/>
          <w:bCs w:val="0"/>
          <w:color w:val="auto"/>
          <w:kern w:val="0"/>
          <w:sz w:val="32"/>
          <w:szCs w:val="32"/>
          <w:shd w:val="clear" w:color="auto" w:fill="auto"/>
          <w:lang w:val="en-US" w:eastAsia="zh-CN" w:bidi="ar"/>
        </w:rPr>
        <w:t>把制造业高质量发展作为主攻方向，实施“1155”企业培育工程，</w:t>
      </w:r>
      <w:r>
        <w:rPr>
          <w:rFonts w:hint="eastAsia" w:ascii="Times New Roman" w:hAnsi="Times New Roman" w:eastAsia="仿宋_GB2312" w:cs="Times New Roman"/>
          <w:b w:val="0"/>
          <w:bCs w:val="0"/>
          <w:color w:val="auto"/>
          <w:kern w:val="0"/>
          <w:sz w:val="32"/>
          <w:szCs w:val="32"/>
          <w:shd w:val="clear" w:color="auto" w:fill="auto"/>
          <w:lang w:val="en-US" w:eastAsia="zh-CN" w:bidi="ar"/>
        </w:rPr>
        <w:t>育龙头、固链条、抓创新、强平台，</w:t>
      </w:r>
      <w:r>
        <w:rPr>
          <w:rFonts w:hint="default" w:ascii="Times New Roman" w:hAnsi="Times New Roman" w:eastAsia="仿宋_GB2312" w:cs="Times New Roman"/>
          <w:b w:val="0"/>
          <w:bCs w:val="0"/>
          <w:color w:val="auto"/>
          <w:kern w:val="0"/>
          <w:sz w:val="32"/>
          <w:szCs w:val="32"/>
          <w:shd w:val="clear" w:color="auto" w:fill="auto"/>
          <w:lang w:val="en-US" w:eastAsia="zh-CN" w:bidi="ar"/>
        </w:rPr>
        <w:t>全面提升产业基础高级化和产业链现代化水平。</w:t>
      </w:r>
    </w:p>
    <w:p>
      <w:pPr>
        <w:keepNext w:val="0"/>
        <w:keepLines w:val="0"/>
        <w:pageBreakBefore w:val="0"/>
        <w:widowControl w:val="0"/>
        <w:shd w:val="clear"/>
        <w:kinsoku/>
        <w:wordWrap/>
        <w:overflowPunct/>
        <w:topLinePunct w:val="0"/>
        <w:autoSpaceDE/>
        <w:autoSpaceDN/>
        <w:bidi w:val="0"/>
        <w:adjustRightInd/>
        <w:snapToGrid/>
        <w:spacing w:line="570" w:lineRule="exact"/>
        <w:ind w:firstLine="643" w:firstLineChars="200"/>
        <w:jc w:val="both"/>
        <w:textAlignment w:val="auto"/>
        <w:rPr>
          <w:rFonts w:hint="default" w:ascii="Times New Roman" w:hAnsi="Times New Roman" w:eastAsia="仿宋_GB2312" w:cs="Times New Roman"/>
          <w:color w:val="000000"/>
          <w:spacing w:val="0"/>
          <w:sz w:val="32"/>
          <w:szCs w:val="32"/>
          <w:u w:val="none" w:color="auto"/>
          <w:lang w:val="en-US" w:eastAsia="zh-CN"/>
        </w:rPr>
      </w:pPr>
      <w:r>
        <w:rPr>
          <w:rFonts w:hint="default" w:ascii="Times New Roman" w:hAnsi="Times New Roman" w:eastAsia="仿宋_GB2312" w:cs="Times New Roman"/>
          <w:b/>
          <w:bCs/>
          <w:spacing w:val="0"/>
          <w:kern w:val="2"/>
          <w:sz w:val="32"/>
          <w:szCs w:val="32"/>
          <w:u w:val="none" w:color="auto"/>
          <w:lang w:val="en-US" w:eastAsia="zh-CN" w:bidi="ar-SA"/>
        </w:rPr>
        <w:t>实施产业壮大计划</w:t>
      </w:r>
      <w:r>
        <w:rPr>
          <w:rFonts w:hint="default" w:ascii="Times New Roman" w:hAnsi="Times New Roman" w:eastAsia="仿宋_GB2312" w:cs="Times New Roman"/>
          <w:b w:val="0"/>
          <w:bCs w:val="0"/>
          <w:spacing w:val="0"/>
          <w:kern w:val="2"/>
          <w:sz w:val="32"/>
          <w:szCs w:val="32"/>
          <w:u w:val="none" w:color="auto"/>
          <w:lang w:val="en-US" w:eastAsia="zh-CN" w:bidi="ar-SA"/>
        </w:rPr>
        <w:t>。</w:t>
      </w:r>
      <w:r>
        <w:rPr>
          <w:rFonts w:hint="default" w:ascii="Times New Roman" w:hAnsi="Times New Roman" w:eastAsia="仿宋_GB2312" w:cs="Times New Roman"/>
          <w:color w:val="000000"/>
          <w:spacing w:val="0"/>
          <w:sz w:val="32"/>
          <w:szCs w:val="32"/>
          <w:u w:val="none" w:color="auto"/>
          <w:lang w:val="en-US" w:eastAsia="zh-CN"/>
        </w:rPr>
        <w:t>围绕壮大生物医药、装备制造和造纸及纸制品等主导产业，落实</w:t>
      </w:r>
      <w:r>
        <w:rPr>
          <w:rFonts w:hint="default" w:ascii="Times New Roman" w:hAnsi="Times New Roman" w:eastAsia="仿宋_GB2312" w:cs="Times New Roman"/>
          <w:b w:val="0"/>
          <w:bCs w:val="0"/>
          <w:color w:val="auto"/>
          <w:spacing w:val="0"/>
          <w:kern w:val="2"/>
          <w:sz w:val="32"/>
          <w:szCs w:val="32"/>
          <w:u w:val="none" w:color="auto"/>
          <w:lang w:val="en-US" w:eastAsia="zh-CN" w:bidi="ar-SA"/>
        </w:rPr>
        <w:t>产业链链长和产业联盟会长“双长制”</w:t>
      </w:r>
      <w:r>
        <w:rPr>
          <w:rFonts w:hint="default" w:ascii="Times New Roman" w:hAnsi="Times New Roman" w:eastAsia="仿宋_GB2312" w:cs="Times New Roman"/>
          <w:color w:val="000000"/>
          <w:spacing w:val="0"/>
          <w:sz w:val="32"/>
          <w:szCs w:val="32"/>
          <w:u w:val="none" w:color="auto"/>
          <w:lang w:val="en-US" w:eastAsia="zh-CN"/>
        </w:rPr>
        <w:t>，开展“延链、补链、强链”行动，</w:t>
      </w:r>
      <w:r>
        <w:rPr>
          <w:rFonts w:hint="default" w:ascii="Times New Roman" w:hAnsi="Times New Roman" w:eastAsia="仿宋_GB2312" w:cs="Times New Roman"/>
          <w:snapToGrid w:val="0"/>
          <w:color w:val="000000"/>
          <w:w w:val="98"/>
          <w:kern w:val="0"/>
          <w:sz w:val="32"/>
          <w:szCs w:val="32"/>
          <w:u w:val="none" w:color="auto"/>
        </w:rPr>
        <w:t>推动</w:t>
      </w:r>
      <w:r>
        <w:rPr>
          <w:rFonts w:hint="default" w:ascii="Times New Roman" w:hAnsi="Times New Roman" w:eastAsia="仿宋_GB2312" w:cs="Times New Roman"/>
          <w:color w:val="000000"/>
          <w:spacing w:val="0"/>
          <w:sz w:val="32"/>
          <w:szCs w:val="32"/>
          <w:u w:val="none" w:color="auto"/>
          <w:lang w:val="en-US" w:eastAsia="zh-CN"/>
        </w:rPr>
        <w:t>“五链”深度耦合。重点实施好江河纸业特种纸深加工、国药容生固体制剂、大指装备智能造纸成套设备等项目，力争生物医药和装备制造综合营收突破百亿元大关，造纸及纸制品产业实现全链条发展。</w:t>
      </w:r>
    </w:p>
    <w:p>
      <w:pPr>
        <w:keepNext w:val="0"/>
        <w:keepLines w:val="0"/>
        <w:pageBreakBefore w:val="0"/>
        <w:widowControl w:val="0"/>
        <w:shd w:val="clear"/>
        <w:kinsoku/>
        <w:wordWrap/>
        <w:overflowPunct/>
        <w:topLinePunct w:val="0"/>
        <w:autoSpaceDE/>
        <w:autoSpaceDN/>
        <w:bidi w:val="0"/>
        <w:adjustRightInd/>
        <w:snapToGrid/>
        <w:spacing w:line="570" w:lineRule="exact"/>
        <w:ind w:firstLine="643" w:firstLineChars="200"/>
        <w:jc w:val="both"/>
        <w:textAlignment w:val="auto"/>
        <w:rPr>
          <w:rFonts w:hint="default" w:ascii="Times New Roman" w:hAnsi="Times New Roman" w:eastAsia="仿宋_GB2312" w:cs="Times New Roman"/>
          <w:color w:val="000000"/>
          <w:spacing w:val="0"/>
          <w:sz w:val="32"/>
          <w:szCs w:val="32"/>
          <w:u w:val="none" w:color="auto"/>
          <w:lang w:val="en-US" w:eastAsia="zh-CN"/>
        </w:rPr>
      </w:pPr>
      <w:r>
        <w:rPr>
          <w:rFonts w:hint="default" w:ascii="Times New Roman" w:hAnsi="Times New Roman" w:eastAsia="仿宋_GB2312" w:cs="Times New Roman"/>
          <w:b/>
          <w:bCs/>
          <w:color w:val="auto"/>
          <w:spacing w:val="0"/>
          <w:kern w:val="2"/>
          <w:sz w:val="32"/>
          <w:szCs w:val="32"/>
          <w:u w:val="none" w:color="auto"/>
          <w:lang w:val="en-US" w:eastAsia="zh-CN" w:bidi="ar-SA"/>
        </w:rPr>
        <w:t>实施产业培育计划</w:t>
      </w:r>
      <w:r>
        <w:rPr>
          <w:rFonts w:hint="default" w:ascii="Times New Roman" w:hAnsi="Times New Roman" w:eastAsia="仿宋_GB2312" w:cs="Times New Roman"/>
          <w:b w:val="0"/>
          <w:bCs w:val="0"/>
          <w:color w:val="auto"/>
          <w:spacing w:val="0"/>
          <w:kern w:val="2"/>
          <w:sz w:val="32"/>
          <w:szCs w:val="32"/>
          <w:u w:val="none" w:color="auto"/>
          <w:lang w:val="en-US" w:eastAsia="zh-CN" w:bidi="ar-SA"/>
        </w:rPr>
        <w:t>。</w:t>
      </w:r>
      <w:r>
        <w:rPr>
          <w:rFonts w:hint="default" w:ascii="Times New Roman" w:hAnsi="Times New Roman" w:eastAsia="仿宋_GB2312" w:cs="Times New Roman"/>
          <w:b w:val="0"/>
          <w:bCs w:val="0"/>
          <w:color w:val="auto"/>
          <w:kern w:val="0"/>
          <w:sz w:val="32"/>
          <w:szCs w:val="32"/>
          <w:lang w:val="en-US" w:eastAsia="zh-CN" w:bidi="ar"/>
        </w:rPr>
        <w:t>围绕培育发展</w:t>
      </w:r>
      <w:r>
        <w:rPr>
          <w:rFonts w:hint="default" w:ascii="Times New Roman" w:hAnsi="Times New Roman" w:eastAsia="仿宋_GB2312" w:cs="Times New Roman"/>
          <w:b w:val="0"/>
          <w:bCs/>
          <w:color w:val="auto"/>
          <w:spacing w:val="0"/>
          <w:kern w:val="0"/>
          <w:sz w:val="32"/>
          <w:szCs w:val="32"/>
          <w:highlight w:val="none"/>
          <w:u w:val="none" w:color="auto"/>
          <w:lang w:val="en-US" w:eastAsia="zh-CN"/>
        </w:rPr>
        <w:t>半导体、大数据、云计算等</w:t>
      </w:r>
      <w:r>
        <w:rPr>
          <w:rFonts w:hint="default" w:ascii="Times New Roman" w:hAnsi="Times New Roman" w:eastAsia="仿宋_GB2312" w:cs="Times New Roman"/>
          <w:b w:val="0"/>
          <w:bCs w:val="0"/>
          <w:color w:val="auto"/>
          <w:kern w:val="0"/>
          <w:sz w:val="32"/>
          <w:szCs w:val="32"/>
          <w:lang w:val="en-US" w:eastAsia="zh-CN" w:bidi="ar"/>
        </w:rPr>
        <w:t>“三新一高”产业，谋篇布局生命健康、前沿新材料等未来产业，</w:t>
      </w:r>
      <w:r>
        <w:rPr>
          <w:rFonts w:hint="default" w:ascii="Times New Roman" w:hAnsi="Times New Roman" w:eastAsia="仿宋_GB2312" w:cs="Times New Roman"/>
          <w:color w:val="auto"/>
          <w:kern w:val="0"/>
          <w:sz w:val="32"/>
          <w:szCs w:val="32"/>
          <w:lang w:val="en-US" w:eastAsia="zh-CN" w:bidi="ar"/>
        </w:rPr>
        <w:t>建立产业引导基金，</w:t>
      </w:r>
      <w:r>
        <w:rPr>
          <w:rFonts w:hint="default" w:ascii="Times New Roman" w:hAnsi="Times New Roman" w:eastAsia="仿宋_GB2312" w:cs="Times New Roman"/>
          <w:b w:val="0"/>
          <w:bCs w:val="0"/>
          <w:color w:val="auto"/>
          <w:spacing w:val="0"/>
          <w:kern w:val="0"/>
          <w:sz w:val="32"/>
          <w:szCs w:val="32"/>
          <w:u w:val="none"/>
          <w:lang w:val="en-US" w:eastAsia="zh-CN" w:bidi="ar"/>
        </w:rPr>
        <w:t>建成投产伯恩半导体、新基业汽车电子等项</w:t>
      </w:r>
      <w:r>
        <w:rPr>
          <w:rFonts w:hint="default" w:ascii="Times New Roman" w:hAnsi="Times New Roman" w:eastAsia="仿宋_GB2312" w:cs="Times New Roman"/>
          <w:color w:val="000000"/>
          <w:spacing w:val="0"/>
          <w:sz w:val="32"/>
          <w:szCs w:val="32"/>
          <w:u w:val="none" w:color="auto"/>
          <w:lang w:val="en-US" w:eastAsia="zh-CN"/>
        </w:rPr>
        <w:t>目，</w:t>
      </w:r>
      <w:r>
        <w:rPr>
          <w:rFonts w:hint="default" w:ascii="Times New Roman" w:hAnsi="Times New Roman" w:eastAsia="仿宋_GB2312" w:cs="Times New Roman"/>
          <w:b w:val="0"/>
          <w:bCs/>
          <w:color w:val="000000"/>
          <w:spacing w:val="0"/>
          <w:kern w:val="0"/>
          <w:sz w:val="32"/>
          <w:szCs w:val="32"/>
          <w:highlight w:val="none"/>
          <w:u w:val="none" w:color="auto"/>
          <w:lang w:val="en-US" w:eastAsia="zh-CN"/>
        </w:rPr>
        <w:t>加快推进路泰光学薄膜、</w:t>
      </w:r>
      <w:r>
        <w:rPr>
          <w:rFonts w:hint="default" w:ascii="Times New Roman" w:hAnsi="Times New Roman" w:eastAsia="仿宋_GB2312" w:cs="Times New Roman"/>
          <w:color w:val="000000"/>
          <w:spacing w:val="0"/>
          <w:sz w:val="32"/>
          <w:szCs w:val="32"/>
          <w:u w:val="none" w:color="auto"/>
          <w:lang w:val="en-US" w:eastAsia="zh-CN"/>
        </w:rPr>
        <w:t>富莱格大颗粒金刚石制备等项目，落地建设半导体产业园、数码打印设备产业园，力争全县战略性新兴产业产值增速达到15%以上。</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default" w:ascii="Times New Roman" w:hAnsi="Times New Roman" w:eastAsia="仿宋_GB2312" w:cs="Times New Roman"/>
          <w:b/>
          <w:bCs/>
          <w:color w:val="auto"/>
          <w:spacing w:val="0"/>
          <w:sz w:val="32"/>
          <w:szCs w:val="32"/>
          <w:u w:val="none" w:color="auto"/>
          <w:lang w:val="en-US" w:eastAsia="zh-CN"/>
        </w:rPr>
      </w:pPr>
      <w:r>
        <w:rPr>
          <w:rFonts w:hint="default" w:ascii="Times New Roman" w:hAnsi="Times New Roman" w:eastAsia="仿宋_GB2312" w:cs="Times New Roman"/>
          <w:b/>
          <w:bCs/>
          <w:color w:val="auto"/>
          <w:spacing w:val="0"/>
          <w:kern w:val="2"/>
          <w:sz w:val="32"/>
          <w:szCs w:val="32"/>
          <w:u w:val="none" w:color="auto"/>
          <w:lang w:val="en-US" w:eastAsia="zh-CN" w:bidi="ar-SA"/>
        </w:rPr>
        <w:t>实施企业提升计划</w:t>
      </w:r>
      <w:r>
        <w:rPr>
          <w:rFonts w:hint="default" w:ascii="Times New Roman" w:hAnsi="Times New Roman" w:eastAsia="仿宋_GB2312" w:cs="Times New Roman"/>
          <w:b w:val="0"/>
          <w:bCs w:val="0"/>
          <w:color w:val="auto"/>
          <w:spacing w:val="0"/>
          <w:kern w:val="2"/>
          <w:sz w:val="32"/>
          <w:szCs w:val="32"/>
          <w:u w:val="none" w:color="auto"/>
          <w:lang w:val="en-US" w:eastAsia="zh-CN" w:bidi="ar-SA"/>
        </w:rPr>
        <w:t>。</w:t>
      </w:r>
      <w:r>
        <w:rPr>
          <w:rFonts w:hint="default" w:ascii="Times New Roman" w:hAnsi="Times New Roman" w:eastAsia="仿宋_GB2312" w:cs="Times New Roman"/>
          <w:b/>
          <w:bCs/>
          <w:color w:val="auto"/>
          <w:kern w:val="0"/>
          <w:sz w:val="32"/>
          <w:szCs w:val="32"/>
          <w:shd w:val="clear" w:color="auto" w:fill="auto"/>
          <w:lang w:val="en-US" w:eastAsia="zh-CN" w:bidi="ar"/>
        </w:rPr>
        <w:t>开展企业技改提升行动</w:t>
      </w:r>
      <w:r>
        <w:rPr>
          <w:rFonts w:hint="default" w:ascii="Times New Roman" w:hAnsi="Times New Roman" w:eastAsia="仿宋_GB2312" w:cs="Times New Roman"/>
          <w:b w:val="0"/>
          <w:bCs w:val="0"/>
          <w:color w:val="auto"/>
          <w:kern w:val="0"/>
          <w:sz w:val="32"/>
          <w:szCs w:val="32"/>
          <w:shd w:val="clear" w:color="auto" w:fill="auto"/>
          <w:lang w:val="en-US" w:eastAsia="zh-CN" w:bidi="ar"/>
        </w:rPr>
        <w:t>，</w:t>
      </w:r>
      <w:r>
        <w:rPr>
          <w:rFonts w:hint="default" w:ascii="Times New Roman" w:hAnsi="Times New Roman" w:eastAsia="仿宋_GB2312" w:cs="Times New Roman"/>
          <w:sz w:val="32"/>
          <w:szCs w:val="32"/>
          <w:lang w:val="en-US" w:eastAsia="zh-CN"/>
        </w:rPr>
        <w:t>加大工业企业技改投入力度，鼓励实施“机器换人”“设备换芯”，</w:t>
      </w:r>
      <w:r>
        <w:rPr>
          <w:rFonts w:hint="default" w:ascii="Times New Roman" w:hAnsi="Times New Roman" w:eastAsia="仿宋_GB2312" w:cs="Times New Roman"/>
          <w:color w:val="000000"/>
          <w:spacing w:val="0"/>
          <w:sz w:val="32"/>
          <w:szCs w:val="32"/>
          <w:u w:val="none" w:color="auto"/>
          <w:lang w:val="en-US" w:eastAsia="zh-CN"/>
        </w:rPr>
        <w:t>支持</w:t>
      </w:r>
      <w:r>
        <w:rPr>
          <w:rFonts w:hint="default" w:ascii="Times New Roman" w:hAnsi="Times New Roman" w:eastAsia="仿宋_GB2312" w:cs="Times New Roman"/>
          <w:sz w:val="32"/>
          <w:szCs w:val="32"/>
          <w:lang w:val="en-US" w:eastAsia="zh-CN"/>
        </w:rPr>
        <w:t>强耐新材、华瑞防水申报省智能工厂，力争工业投资占固定资产投资比重保持在43%以上。</w:t>
      </w:r>
      <w:r>
        <w:rPr>
          <w:rFonts w:hint="default" w:ascii="Times New Roman" w:hAnsi="Times New Roman" w:eastAsia="仿宋_GB2312" w:cs="Times New Roman"/>
          <w:b/>
          <w:bCs/>
          <w:sz w:val="32"/>
          <w:szCs w:val="32"/>
          <w:lang w:val="en-US" w:eastAsia="zh-CN"/>
        </w:rPr>
        <w:t>开展企业“升规入统”行动</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spacing w:val="0"/>
          <w:sz w:val="32"/>
          <w:szCs w:val="32"/>
          <w:highlight w:val="none"/>
          <w:u w:val="none" w:color="auto"/>
          <w:lang w:val="en-US" w:eastAsia="zh-CN"/>
        </w:rPr>
        <w:t>加快“个转企、小升规、规改股、股上市”，</w:t>
      </w:r>
      <w:r>
        <w:rPr>
          <w:rFonts w:hint="default" w:ascii="Times New Roman" w:hAnsi="Times New Roman" w:eastAsia="仿宋_GB2312" w:cs="Times New Roman"/>
          <w:color w:val="000000"/>
          <w:spacing w:val="0"/>
          <w:sz w:val="32"/>
          <w:szCs w:val="32"/>
          <w:u w:val="none" w:color="auto"/>
          <w:lang w:val="en-US" w:eastAsia="zh-CN"/>
        </w:rPr>
        <w:t>全力推进江河纸业在深交所上市，加快</w:t>
      </w:r>
      <w:r>
        <w:rPr>
          <w:rFonts w:hint="default" w:ascii="Times New Roman" w:hAnsi="Times New Roman" w:eastAsia="仿宋_GB2312" w:cs="Times New Roman"/>
          <w:color w:val="auto"/>
          <w:spacing w:val="0"/>
          <w:sz w:val="32"/>
          <w:szCs w:val="32"/>
          <w:u w:val="none" w:color="auto"/>
          <w:lang w:val="en-US" w:eastAsia="zh-CN"/>
        </w:rPr>
        <w:t>强耐新材上市步伐</w:t>
      </w:r>
      <w:r>
        <w:rPr>
          <w:rFonts w:hint="default" w:ascii="Times New Roman" w:hAnsi="Times New Roman" w:eastAsia="仿宋_GB2312" w:cs="Times New Roman"/>
          <w:color w:val="000000"/>
          <w:spacing w:val="0"/>
          <w:sz w:val="32"/>
          <w:szCs w:val="32"/>
          <w:u w:val="none" w:color="auto"/>
          <w:lang w:val="en-US" w:eastAsia="zh-CN"/>
        </w:rPr>
        <w:t>。</w:t>
      </w:r>
      <w:r>
        <w:rPr>
          <w:rFonts w:hint="default" w:ascii="Times New Roman" w:hAnsi="Times New Roman" w:eastAsia="仿宋_GB2312" w:cs="Times New Roman"/>
          <w:b/>
          <w:bCs/>
          <w:color w:val="000000"/>
          <w:spacing w:val="0"/>
          <w:sz w:val="32"/>
          <w:szCs w:val="32"/>
          <w:u w:val="none" w:color="auto"/>
          <w:lang w:val="en-US" w:eastAsia="zh-CN"/>
        </w:rPr>
        <w:t>开展企业“云上赋能”行动</w:t>
      </w:r>
      <w:r>
        <w:rPr>
          <w:rFonts w:hint="default" w:ascii="Times New Roman" w:hAnsi="Times New Roman" w:eastAsia="仿宋_GB2312" w:cs="Times New Roman"/>
          <w:color w:val="000000"/>
          <w:spacing w:val="0"/>
          <w:sz w:val="32"/>
          <w:szCs w:val="32"/>
          <w:u w:val="none" w:color="auto"/>
          <w:lang w:val="en-US" w:eastAsia="zh-CN"/>
        </w:rPr>
        <w:t>，</w:t>
      </w:r>
      <w:r>
        <w:rPr>
          <w:rFonts w:hint="default" w:ascii="Times New Roman" w:hAnsi="Times New Roman" w:eastAsia="仿宋_GB2312" w:cs="Times New Roman"/>
          <w:color w:val="000000"/>
          <w:spacing w:val="0"/>
          <w:kern w:val="0"/>
          <w:sz w:val="32"/>
          <w:szCs w:val="32"/>
          <w:highlight w:val="none"/>
          <w:u w:val="none" w:color="auto"/>
          <w:lang w:val="en-US" w:eastAsia="zh-CN" w:bidi="ar-SA"/>
        </w:rPr>
        <w:t>围绕数字产业化、产业数字化，推动“5G+工业互联网”等融合发展，鼓励企业“上云”，</w:t>
      </w:r>
      <w:r>
        <w:rPr>
          <w:rFonts w:hint="default" w:ascii="Times New Roman" w:hAnsi="Times New Roman" w:eastAsia="仿宋_GB2312" w:cs="Times New Roman"/>
          <w:b w:val="0"/>
          <w:bCs w:val="0"/>
          <w:color w:val="000000"/>
          <w:spacing w:val="0"/>
          <w:kern w:val="2"/>
          <w:sz w:val="32"/>
          <w:szCs w:val="32"/>
          <w:u w:val="none" w:color="auto"/>
          <w:lang w:val="en-US" w:eastAsia="zh-CN" w:bidi="ar-SA"/>
        </w:rPr>
        <w:t>力争上云企业达到150家以上。</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default" w:ascii="Times New Roman" w:hAnsi="Times New Roman" w:eastAsia="仿宋_GB2312" w:cs="Times New Roman"/>
          <w:b/>
          <w:bCs/>
          <w:color w:val="auto"/>
          <w:kern w:val="0"/>
          <w:sz w:val="32"/>
          <w:szCs w:val="32"/>
          <w:highlight w:val="none"/>
          <w:shd w:val="clear" w:color="auto" w:fill="auto"/>
          <w:lang w:val="en-US" w:eastAsia="zh-CN" w:bidi="ar"/>
        </w:rPr>
      </w:pPr>
      <w:r>
        <w:rPr>
          <w:rFonts w:hint="default" w:ascii="Times New Roman" w:hAnsi="Times New Roman" w:eastAsia="仿宋_GB2312" w:cs="Times New Roman"/>
          <w:b/>
          <w:bCs/>
          <w:color w:val="auto"/>
          <w:spacing w:val="0"/>
          <w:sz w:val="32"/>
          <w:szCs w:val="32"/>
          <w:u w:val="none" w:color="auto"/>
          <w:lang w:val="en-US" w:eastAsia="zh-CN"/>
        </w:rPr>
        <w:t>实施创新引领计划</w:t>
      </w:r>
      <w:r>
        <w:rPr>
          <w:rFonts w:hint="default" w:ascii="Times New Roman" w:hAnsi="Times New Roman" w:eastAsia="仿宋_GB2312" w:cs="Times New Roman"/>
          <w:b w:val="0"/>
          <w:bCs w:val="0"/>
          <w:color w:val="auto"/>
          <w:spacing w:val="0"/>
          <w:sz w:val="32"/>
          <w:szCs w:val="32"/>
          <w:u w:val="none" w:color="auto"/>
          <w:lang w:val="en-US" w:eastAsia="zh-CN"/>
        </w:rPr>
        <w:t>。</w:t>
      </w:r>
      <w:r>
        <w:rPr>
          <w:rFonts w:hint="default" w:ascii="Times New Roman" w:hAnsi="Times New Roman" w:eastAsia="仿宋_GB2312" w:cs="Times New Roman"/>
          <w:b/>
          <w:bCs/>
          <w:color w:val="auto"/>
          <w:spacing w:val="0"/>
          <w:sz w:val="32"/>
          <w:szCs w:val="32"/>
          <w:u w:val="none" w:color="auto"/>
          <w:lang w:val="en-US" w:eastAsia="zh-CN"/>
        </w:rPr>
        <w:t>培育创新主体</w:t>
      </w:r>
      <w:r>
        <w:rPr>
          <w:rFonts w:hint="default" w:ascii="Times New Roman" w:hAnsi="Times New Roman" w:eastAsia="仿宋_GB2312" w:cs="Times New Roman"/>
          <w:b w:val="0"/>
          <w:bCs w:val="0"/>
          <w:color w:val="auto"/>
          <w:spacing w:val="0"/>
          <w:sz w:val="32"/>
          <w:szCs w:val="32"/>
          <w:u w:val="none" w:color="auto"/>
          <w:lang w:val="en-US" w:eastAsia="zh-CN"/>
        </w:rPr>
        <w:t>。</w:t>
      </w:r>
      <w:r>
        <w:rPr>
          <w:rFonts w:hint="default" w:ascii="Times New Roman" w:hAnsi="Times New Roman" w:eastAsia="仿宋_GB2312" w:cs="Times New Roman"/>
          <w:b w:val="0"/>
          <w:bCs w:val="0"/>
          <w:color w:val="auto"/>
          <w:kern w:val="0"/>
          <w:sz w:val="32"/>
          <w:szCs w:val="32"/>
          <w:shd w:val="clear" w:color="auto" w:fill="auto"/>
          <w:lang w:val="en-US" w:eastAsia="zh-CN" w:bidi="ar"/>
        </w:rPr>
        <w:t>开展创新型企业建设三年行动，</w:t>
      </w:r>
      <w:r>
        <w:rPr>
          <w:rFonts w:hint="default" w:ascii="Times New Roman" w:hAnsi="Times New Roman" w:eastAsia="仿宋_GB2312" w:cs="Times New Roman"/>
          <w:color w:val="auto"/>
          <w:spacing w:val="0"/>
          <w:sz w:val="32"/>
          <w:szCs w:val="32"/>
          <w:u w:val="none" w:color="auto"/>
          <w:lang w:val="en-US" w:eastAsia="zh-CN"/>
        </w:rPr>
        <w:t>实施“名校名院名所+武陟”建设工程，强化产学研合作，提高科技成果转化成效，支持强耐新材争创中试基地，培育市级以上创新平台20个、“专精特新”企业10家，新增科技型中小企业95家，加快实现规上企业创新全覆盖，主导</w:t>
      </w:r>
      <w:r>
        <w:rPr>
          <w:rFonts w:hint="default" w:ascii="Times New Roman" w:hAnsi="Times New Roman" w:eastAsia="仿宋_GB2312" w:cs="Times New Roman"/>
          <w:b w:val="0"/>
          <w:bCs w:val="0"/>
          <w:color w:val="auto"/>
          <w:spacing w:val="0"/>
          <w:sz w:val="32"/>
          <w:szCs w:val="32"/>
          <w:u w:val="none" w:color="auto"/>
          <w:lang w:val="en-US" w:eastAsia="zh-CN"/>
        </w:rPr>
        <w:t>产业、主要企业研发机构全覆盖。</w:t>
      </w:r>
      <w:r>
        <w:rPr>
          <w:rFonts w:hint="default" w:ascii="Times New Roman" w:hAnsi="Times New Roman" w:eastAsia="仿宋_GB2312" w:cs="Times New Roman"/>
          <w:b/>
          <w:bCs/>
          <w:color w:val="auto"/>
          <w:spacing w:val="0"/>
          <w:sz w:val="32"/>
          <w:szCs w:val="32"/>
          <w:u w:val="none" w:color="auto"/>
          <w:lang w:val="en-US" w:eastAsia="zh-CN"/>
        </w:rPr>
        <w:t>做优创新生态</w:t>
      </w:r>
      <w:r>
        <w:rPr>
          <w:rFonts w:hint="default" w:ascii="Times New Roman" w:hAnsi="Times New Roman" w:eastAsia="仿宋_GB2312" w:cs="Times New Roman"/>
          <w:b w:val="0"/>
          <w:bCs w:val="0"/>
          <w:color w:val="auto"/>
          <w:spacing w:val="0"/>
          <w:sz w:val="32"/>
          <w:szCs w:val="32"/>
          <w:u w:val="none" w:color="auto"/>
          <w:lang w:val="en-US" w:eastAsia="zh-CN"/>
        </w:rPr>
        <w:t>。</w:t>
      </w:r>
      <w:r>
        <w:rPr>
          <w:rFonts w:hint="default" w:ascii="Times New Roman" w:hAnsi="Times New Roman" w:eastAsia="仿宋_GB2312" w:cs="Times New Roman"/>
          <w:b w:val="0"/>
          <w:bCs w:val="0"/>
          <w:color w:val="auto"/>
          <w:spacing w:val="0"/>
          <w:kern w:val="2"/>
          <w:sz w:val="32"/>
          <w:szCs w:val="32"/>
          <w:u w:val="none" w:color="auto"/>
          <w:lang w:val="en-US" w:eastAsia="zh-CN" w:bidi="ar-SA"/>
        </w:rPr>
        <w:t>落实研发费用加计扣除等</w:t>
      </w:r>
      <w:r>
        <w:rPr>
          <w:rFonts w:hint="default" w:ascii="Times New Roman" w:hAnsi="Times New Roman" w:eastAsia="仿宋_GB2312" w:cs="Times New Roman"/>
          <w:b w:val="0"/>
          <w:bCs w:val="0"/>
          <w:color w:val="auto"/>
          <w:spacing w:val="0"/>
          <w:sz w:val="32"/>
          <w:szCs w:val="32"/>
          <w:u w:val="none" w:color="auto"/>
          <w:lang w:val="en-US" w:eastAsia="zh-CN"/>
        </w:rPr>
        <w:t>创新发展扶持办法，鼓励企业加大研发投入力度，确保</w:t>
      </w:r>
      <w:r>
        <w:rPr>
          <w:rFonts w:hint="default" w:ascii="Times New Roman" w:hAnsi="Times New Roman" w:eastAsia="仿宋_GB2312" w:cs="Times New Roman"/>
          <w:b w:val="0"/>
          <w:bCs/>
          <w:color w:val="auto"/>
          <w:spacing w:val="0"/>
          <w:kern w:val="0"/>
          <w:sz w:val="32"/>
          <w:szCs w:val="32"/>
          <w:highlight w:val="none"/>
          <w:u w:val="none" w:color="auto"/>
          <w:lang w:val="en-US" w:eastAsia="zh-CN"/>
        </w:rPr>
        <w:t>规上工业企业研发投入覆盖率达50%以上</w:t>
      </w:r>
      <w:r>
        <w:rPr>
          <w:rFonts w:hint="default" w:ascii="Times New Roman" w:hAnsi="Times New Roman" w:eastAsia="仿宋_GB2312" w:cs="Times New Roman"/>
          <w:color w:val="auto"/>
          <w:spacing w:val="0"/>
          <w:sz w:val="32"/>
          <w:szCs w:val="32"/>
          <w:u w:val="none" w:color="auto"/>
          <w:lang w:val="en-US" w:eastAsia="zh-CN"/>
        </w:rPr>
        <w:t>。</w:t>
      </w:r>
      <w:r>
        <w:rPr>
          <w:rFonts w:hint="default" w:ascii="Times New Roman" w:hAnsi="Times New Roman" w:eastAsia="仿宋_GB2312" w:cs="Times New Roman"/>
          <w:b w:val="0"/>
          <w:bCs w:val="0"/>
          <w:color w:val="auto"/>
          <w:spacing w:val="0"/>
          <w:kern w:val="0"/>
          <w:sz w:val="32"/>
          <w:szCs w:val="32"/>
          <w:u w:val="none" w:color="auto"/>
          <w:lang w:val="en-US" w:eastAsia="zh-CN" w:bidi="ar-SA"/>
        </w:rPr>
        <w:t>深化“智汇武陟”行动，</w:t>
      </w:r>
      <w:r>
        <w:rPr>
          <w:rFonts w:hint="default" w:ascii="Times New Roman" w:hAnsi="Times New Roman" w:eastAsia="仿宋_GB2312" w:cs="Times New Roman"/>
          <w:color w:val="auto"/>
          <w:spacing w:val="0"/>
          <w:sz w:val="32"/>
          <w:szCs w:val="32"/>
          <w:u w:val="none" w:color="auto"/>
          <w:lang w:val="en-US" w:eastAsia="zh-CN"/>
        </w:rPr>
        <w:t>启动“人才助企行动”等计划，</w:t>
      </w:r>
      <w:r>
        <w:rPr>
          <w:rFonts w:hint="default" w:ascii="Times New Roman" w:hAnsi="Times New Roman" w:eastAsia="仿宋_GB2312" w:cs="Times New Roman"/>
          <w:b w:val="0"/>
          <w:bCs w:val="0"/>
          <w:i w:val="0"/>
          <w:iCs w:val="0"/>
          <w:spacing w:val="0"/>
          <w:sz w:val="32"/>
          <w:szCs w:val="32"/>
          <w:u w:val="none" w:color="auto"/>
          <w:lang w:eastAsia="zh-CN"/>
        </w:rPr>
        <w:t>强化</w:t>
      </w:r>
      <w:r>
        <w:rPr>
          <w:rFonts w:hint="default" w:ascii="Times New Roman" w:hAnsi="Times New Roman" w:eastAsia="仿宋_GB2312" w:cs="Times New Roman"/>
          <w:b w:val="0"/>
          <w:bCs w:val="0"/>
          <w:i w:val="0"/>
          <w:iCs w:val="0"/>
          <w:spacing w:val="0"/>
          <w:sz w:val="32"/>
          <w:szCs w:val="32"/>
          <w:u w:val="none" w:color="auto"/>
        </w:rPr>
        <w:t>职称评定、</w:t>
      </w:r>
      <w:r>
        <w:rPr>
          <w:rFonts w:hint="default" w:ascii="Times New Roman" w:hAnsi="Times New Roman" w:eastAsia="仿宋_GB2312" w:cs="Times New Roman"/>
          <w:b w:val="0"/>
          <w:bCs w:val="0"/>
          <w:i w:val="0"/>
          <w:iCs w:val="0"/>
          <w:spacing w:val="0"/>
          <w:sz w:val="32"/>
          <w:szCs w:val="32"/>
          <w:u w:val="none" w:color="auto"/>
          <w:lang w:eastAsia="zh-CN"/>
        </w:rPr>
        <w:t>住房、</w:t>
      </w:r>
      <w:r>
        <w:rPr>
          <w:rFonts w:hint="default" w:ascii="Times New Roman" w:hAnsi="Times New Roman" w:eastAsia="仿宋_GB2312" w:cs="Times New Roman"/>
          <w:b w:val="0"/>
          <w:bCs w:val="0"/>
          <w:i w:val="0"/>
          <w:iCs w:val="0"/>
          <w:spacing w:val="0"/>
          <w:sz w:val="32"/>
          <w:szCs w:val="32"/>
          <w:u w:val="none" w:color="auto"/>
        </w:rPr>
        <w:t>子女入学</w:t>
      </w:r>
      <w:r>
        <w:rPr>
          <w:rFonts w:hint="default" w:ascii="Times New Roman" w:hAnsi="Times New Roman" w:eastAsia="仿宋_GB2312" w:cs="Times New Roman"/>
          <w:b w:val="0"/>
          <w:bCs w:val="0"/>
          <w:i w:val="0"/>
          <w:iCs w:val="0"/>
          <w:spacing w:val="0"/>
          <w:sz w:val="32"/>
          <w:szCs w:val="32"/>
          <w:u w:val="none" w:color="auto"/>
          <w:lang w:eastAsia="zh-CN"/>
        </w:rPr>
        <w:t>等服务保障</w:t>
      </w:r>
      <w:r>
        <w:rPr>
          <w:rFonts w:hint="default" w:ascii="Times New Roman" w:hAnsi="Times New Roman" w:eastAsia="仿宋_GB2312" w:cs="Times New Roman"/>
          <w:b w:val="0"/>
          <w:bCs w:val="0"/>
          <w:i w:val="0"/>
          <w:iCs w:val="0"/>
          <w:spacing w:val="0"/>
          <w:sz w:val="32"/>
          <w:szCs w:val="32"/>
          <w:u w:val="none" w:color="auto"/>
        </w:rPr>
        <w:t>，</w:t>
      </w:r>
      <w:r>
        <w:rPr>
          <w:rFonts w:hint="default" w:ascii="Times New Roman" w:hAnsi="Times New Roman" w:eastAsia="仿宋_GB2312" w:cs="Times New Roman"/>
          <w:color w:val="auto"/>
          <w:spacing w:val="0"/>
          <w:sz w:val="32"/>
          <w:szCs w:val="32"/>
          <w:u w:val="none" w:color="auto"/>
          <w:lang w:val="en-US" w:eastAsia="zh-CN"/>
        </w:rPr>
        <w:t>提升人才留县吸引力。</w:t>
      </w:r>
    </w:p>
    <w:p>
      <w:pPr>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仿宋_GB2312" w:cs="Times New Roman"/>
          <w:color w:val="000000"/>
          <w:spacing w:val="0"/>
          <w:sz w:val="32"/>
          <w:szCs w:val="32"/>
          <w:u w:val="none" w:color="auto"/>
          <w:lang w:val="en-US" w:eastAsia="zh-CN"/>
        </w:rPr>
      </w:pPr>
      <w:r>
        <w:rPr>
          <w:rFonts w:hint="default" w:ascii="Times New Roman" w:hAnsi="Times New Roman" w:eastAsia="仿宋_GB2312" w:cs="Times New Roman"/>
          <w:b/>
          <w:bCs/>
          <w:color w:val="auto"/>
          <w:kern w:val="0"/>
          <w:sz w:val="32"/>
          <w:szCs w:val="32"/>
          <w:highlight w:val="none"/>
          <w:shd w:val="clear" w:color="auto" w:fill="auto"/>
          <w:lang w:val="en-US" w:eastAsia="zh-CN" w:bidi="ar"/>
        </w:rPr>
        <w:t>实施平台提档计划</w:t>
      </w:r>
      <w:r>
        <w:rPr>
          <w:rFonts w:hint="default" w:ascii="Times New Roman" w:hAnsi="Times New Roman" w:eastAsia="仿宋_GB2312" w:cs="Times New Roman"/>
          <w:b w:val="0"/>
          <w:bCs w:val="0"/>
          <w:color w:val="auto"/>
          <w:kern w:val="0"/>
          <w:sz w:val="32"/>
          <w:szCs w:val="32"/>
          <w:highlight w:val="none"/>
          <w:shd w:val="clear" w:color="auto" w:fill="auto"/>
          <w:lang w:val="en-US" w:eastAsia="zh-CN" w:bidi="ar"/>
        </w:rPr>
        <w:t>。</w:t>
      </w:r>
      <w:r>
        <w:rPr>
          <w:rFonts w:hint="eastAsia" w:ascii="Times New Roman" w:hAnsi="Times New Roman" w:eastAsia="仿宋_GB2312" w:cs="Times New Roman"/>
          <w:color w:val="000000"/>
          <w:spacing w:val="0"/>
          <w:sz w:val="32"/>
          <w:szCs w:val="32"/>
          <w:u w:val="none" w:color="auto"/>
          <w:lang w:val="en-US" w:eastAsia="zh-CN"/>
        </w:rPr>
        <w:t>深入</w:t>
      </w:r>
      <w:r>
        <w:rPr>
          <w:rFonts w:hint="default" w:ascii="Times New Roman" w:hAnsi="Times New Roman" w:eastAsia="仿宋_GB2312" w:cs="Times New Roman"/>
          <w:color w:val="000000"/>
          <w:spacing w:val="0"/>
          <w:sz w:val="32"/>
          <w:szCs w:val="32"/>
          <w:u w:val="none" w:color="auto"/>
          <w:lang w:val="en-US" w:eastAsia="zh-CN"/>
        </w:rPr>
        <w:t>推进经开区“三化三制”和“管委会+公司”改革，</w:t>
      </w:r>
      <w:r>
        <w:rPr>
          <w:rFonts w:hint="default" w:ascii="Times New Roman" w:hAnsi="Times New Roman" w:eastAsia="仿宋_GB2312" w:cs="Times New Roman"/>
          <w:color w:val="auto"/>
          <w:spacing w:val="0"/>
          <w:kern w:val="0"/>
          <w:sz w:val="32"/>
          <w:szCs w:val="32"/>
          <w:u w:val="none" w:color="auto"/>
          <w:lang w:val="en-US" w:eastAsia="zh-CN" w:bidi="ar-SA"/>
        </w:rPr>
        <w:t>激发内生动力</w:t>
      </w:r>
      <w:r>
        <w:rPr>
          <w:rFonts w:hint="default" w:ascii="Times New Roman" w:hAnsi="Times New Roman" w:eastAsia="仿宋_GB2312" w:cs="Times New Roman"/>
          <w:sz w:val="32"/>
          <w:szCs w:val="32"/>
          <w:lang w:val="en-US" w:eastAsia="zh-CN"/>
        </w:rPr>
        <w:t>，让经开区真正成为经济发展的主阵地、主战场、主引擎。</w:t>
      </w:r>
      <w:r>
        <w:rPr>
          <w:rFonts w:hint="eastAsia" w:ascii="Times New Roman" w:hAnsi="Times New Roman" w:eastAsia="仿宋_GB2312" w:cs="Times New Roman"/>
          <w:sz w:val="32"/>
          <w:szCs w:val="32"/>
          <w:lang w:val="en-US" w:eastAsia="zh-CN"/>
        </w:rPr>
        <w:t>力争全年签约项目30个以上、落地开工项目20个以上，完成产业投资50亿元以上。</w:t>
      </w:r>
      <w:r>
        <w:rPr>
          <w:rFonts w:hint="default" w:ascii="Times New Roman" w:hAnsi="Times New Roman" w:eastAsia="仿宋_GB2312" w:cs="Times New Roman"/>
          <w:color w:val="000000"/>
          <w:spacing w:val="0"/>
          <w:sz w:val="32"/>
          <w:szCs w:val="32"/>
          <w:u w:val="none" w:color="auto"/>
          <w:lang w:val="en-US" w:eastAsia="zh-CN"/>
        </w:rPr>
        <w:t>强化低效闲置用地盘活处置，完成低效土地整治</w:t>
      </w:r>
      <w:r>
        <w:rPr>
          <w:rFonts w:hint="eastAsia" w:ascii="Times New Roman" w:hAnsi="Times New Roman" w:eastAsia="仿宋_GB2312" w:cs="Times New Roman"/>
          <w:color w:val="000000"/>
          <w:spacing w:val="0"/>
          <w:sz w:val="32"/>
          <w:szCs w:val="32"/>
          <w:u w:val="none" w:color="auto"/>
          <w:lang w:val="en-US" w:eastAsia="zh-CN"/>
        </w:rPr>
        <w:t>5</w:t>
      </w:r>
      <w:r>
        <w:rPr>
          <w:rFonts w:hint="default" w:ascii="Times New Roman" w:hAnsi="Times New Roman" w:eastAsia="仿宋_GB2312" w:cs="Times New Roman"/>
          <w:color w:val="000000"/>
          <w:spacing w:val="0"/>
          <w:sz w:val="32"/>
          <w:szCs w:val="32"/>
          <w:u w:val="none" w:color="auto"/>
          <w:lang w:val="en-US" w:eastAsia="zh-CN"/>
        </w:rPr>
        <w:t>00亩以上。实施G327南侧污水管网与农信大道东侧污水管网对接项目，解决城北园区污水排放难题；加快推进木栾大道南延、创业路贯通等道路工程，建成投用污水处理、智能化示范园区等项目，启动人才公寓和生活性服务业设施建设，提高平台承载能力。</w:t>
      </w:r>
    </w:p>
    <w:p>
      <w:pPr>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楷体" w:cs="Times New Roman"/>
          <w:b/>
          <w:bCs/>
          <w:color w:val="auto"/>
          <w:kern w:val="0"/>
          <w:sz w:val="32"/>
          <w:szCs w:val="32"/>
          <w:highlight w:val="none"/>
          <w:lang w:val="en-US" w:eastAsia="zh-CN" w:bidi="ar"/>
        </w:rPr>
      </w:pPr>
      <w:r>
        <w:rPr>
          <w:rFonts w:hint="default" w:ascii="Times New Roman" w:hAnsi="Times New Roman" w:eastAsia="楷体" w:cs="Times New Roman"/>
          <w:b/>
          <w:bCs/>
          <w:color w:val="auto"/>
          <w:kern w:val="0"/>
          <w:sz w:val="32"/>
          <w:szCs w:val="32"/>
          <w:highlight w:val="none"/>
          <w:lang w:val="en-US" w:eastAsia="zh-CN" w:bidi="ar"/>
        </w:rPr>
        <w:t>（二）聚焦扩大需求，打造经济发展新引擎</w:t>
      </w:r>
    </w:p>
    <w:p>
      <w:pPr>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r>
        <w:rPr>
          <w:rFonts w:hint="default" w:ascii="Times New Roman" w:hAnsi="Times New Roman" w:eastAsia="仿宋_GB2312" w:cs="Times New Roman"/>
          <w:b w:val="0"/>
          <w:bCs w:val="0"/>
          <w:color w:val="auto"/>
          <w:kern w:val="0"/>
          <w:sz w:val="32"/>
          <w:szCs w:val="32"/>
          <w:shd w:val="clear" w:color="auto" w:fill="auto"/>
          <w:lang w:val="en-US" w:eastAsia="zh-CN" w:bidi="ar"/>
        </w:rPr>
        <w:t>把稳增长作为首要任务，在扩大内需这个战略基点上发力，积蓄经济社会发展强大动力。</w:t>
      </w:r>
    </w:p>
    <w:p>
      <w:pPr>
        <w:keepNext w:val="0"/>
        <w:keepLines w:val="0"/>
        <w:pageBreakBefore w:val="0"/>
        <w:widowControl w:val="0"/>
        <w:suppressLineNumbers w:val="0"/>
        <w:shd w:val="clear"/>
        <w:kinsoku/>
        <w:wordWrap/>
        <w:overflowPunct/>
        <w:topLinePunct w:val="0"/>
        <w:autoSpaceDE/>
        <w:autoSpaceDN/>
        <w:bidi w:val="0"/>
        <w:adjustRightInd/>
        <w:spacing w:line="570" w:lineRule="exact"/>
        <w:ind w:firstLine="643" w:firstLineChars="200"/>
        <w:jc w:val="both"/>
        <w:rPr>
          <w:rFonts w:hint="default" w:ascii="Times New Roman" w:hAnsi="Times New Roman" w:eastAsia="仿宋_GB2312" w:cs="Times New Roman"/>
          <w:color w:val="auto"/>
          <w:kern w:val="2"/>
          <w:sz w:val="32"/>
          <w:szCs w:val="32"/>
          <w:u w:val="none" w:color="auto"/>
          <w:lang w:val="en-US" w:eastAsia="zh-CN" w:bidi="ar-SA"/>
        </w:rPr>
      </w:pPr>
      <w:r>
        <w:rPr>
          <w:rFonts w:hint="default" w:ascii="Times New Roman" w:hAnsi="Times New Roman" w:eastAsia="仿宋_GB2312" w:cs="Times New Roman"/>
          <w:b/>
          <w:bCs/>
          <w:color w:val="auto"/>
          <w:kern w:val="2"/>
          <w:sz w:val="32"/>
          <w:szCs w:val="32"/>
          <w:u w:val="none" w:color="auto"/>
          <w:lang w:val="en-US" w:eastAsia="zh-CN" w:bidi="ar-SA"/>
        </w:rPr>
        <w:t>主动融入区域协作</w:t>
      </w:r>
      <w:r>
        <w:rPr>
          <w:rFonts w:hint="default" w:ascii="Times New Roman" w:hAnsi="Times New Roman" w:eastAsia="仿宋_GB2312" w:cs="Times New Roman"/>
          <w:color w:val="auto"/>
          <w:kern w:val="2"/>
          <w:sz w:val="32"/>
          <w:szCs w:val="32"/>
          <w:u w:val="none" w:color="auto"/>
          <w:lang w:val="en-US" w:eastAsia="zh-CN" w:bidi="ar-SA"/>
        </w:rPr>
        <w:t>。</w:t>
      </w:r>
      <w:r>
        <w:rPr>
          <w:rFonts w:hint="default" w:ascii="Times New Roman" w:hAnsi="Times New Roman" w:eastAsia="仿宋_GB2312" w:cs="Times New Roman"/>
          <w:b/>
          <w:bCs/>
          <w:color w:val="auto"/>
          <w:sz w:val="32"/>
          <w:szCs w:val="32"/>
          <w:lang w:val="en-US" w:eastAsia="zh-CN"/>
        </w:rPr>
        <w:t>在规划上先行对接</w:t>
      </w:r>
      <w:r>
        <w:rPr>
          <w:rFonts w:hint="default" w:ascii="Times New Roman" w:hAnsi="Times New Roman" w:eastAsia="仿宋_GB2312" w:cs="Times New Roman"/>
          <w:b w:val="0"/>
          <w:bCs w:val="0"/>
          <w:color w:val="auto"/>
          <w:sz w:val="32"/>
          <w:szCs w:val="32"/>
          <w:lang w:val="en-US" w:eastAsia="zh-CN"/>
        </w:rPr>
        <w:t>。</w:t>
      </w:r>
      <w:r>
        <w:rPr>
          <w:rFonts w:hint="eastAsia" w:ascii="仿宋_GB2312" w:hAnsi="仿宋_GB2312" w:eastAsia="仿宋_GB2312" w:cs="仿宋_GB2312"/>
          <w:b w:val="0"/>
          <w:i w:val="0"/>
          <w:caps w:val="0"/>
          <w:color w:val="auto"/>
          <w:spacing w:val="0"/>
          <w:sz w:val="32"/>
          <w:szCs w:val="32"/>
          <w:shd w:val="clear" w:color="auto" w:fill="FFFFFF"/>
          <w:lang w:val="en-US" w:eastAsia="zh-CN"/>
        </w:rPr>
        <w:t>积极对接郑州都市圈“1+8”规划、“十大战略”发展规划和交通、能源等规划，</w:t>
      </w:r>
      <w:r>
        <w:rPr>
          <w:rFonts w:hint="default" w:ascii="Times New Roman" w:hAnsi="Times New Roman" w:eastAsia="仿宋_GB2312" w:cs="Times New Roman"/>
          <w:b w:val="0"/>
          <w:bCs w:val="0"/>
          <w:color w:val="auto"/>
          <w:sz w:val="32"/>
          <w:szCs w:val="32"/>
          <w:lang w:val="en-US" w:eastAsia="zh-CN"/>
        </w:rPr>
        <w:t>高质量完善修编</w:t>
      </w:r>
      <w:r>
        <w:rPr>
          <w:rFonts w:hint="default" w:ascii="Times New Roman" w:hAnsi="Times New Roman" w:eastAsia="仿宋_GB2312" w:cs="Times New Roman"/>
          <w:color w:val="auto"/>
          <w:spacing w:val="0"/>
          <w:kern w:val="0"/>
          <w:sz w:val="32"/>
          <w:szCs w:val="32"/>
          <w:u w:val="none"/>
          <w:lang w:val="en-US" w:eastAsia="zh-CN" w:bidi="ar-SA"/>
        </w:rPr>
        <w:t>全域国土空间总体规划</w:t>
      </w:r>
      <w:r>
        <w:rPr>
          <w:rFonts w:hint="default" w:ascii="Times New Roman" w:hAnsi="Times New Roman" w:eastAsia="仿宋_GB2312" w:cs="Times New Roman"/>
          <w:b w:val="0"/>
          <w:bCs w:val="0"/>
          <w:color w:val="auto"/>
          <w:sz w:val="32"/>
          <w:szCs w:val="32"/>
          <w:lang w:val="en-US" w:eastAsia="zh-CN"/>
        </w:rPr>
        <w:t>、道路交通等专项规划，</w:t>
      </w:r>
      <w:r>
        <w:rPr>
          <w:rFonts w:hint="default" w:ascii="Times New Roman" w:hAnsi="Times New Roman" w:eastAsia="仿宋_GB2312" w:cs="Times New Roman"/>
          <w:color w:val="auto"/>
          <w:spacing w:val="0"/>
          <w:sz w:val="32"/>
          <w:szCs w:val="32"/>
          <w:lang w:val="en-US" w:eastAsia="zh-CN"/>
        </w:rPr>
        <w:t>争取更多武陟元素纳入上级部署</w:t>
      </w:r>
      <w:r>
        <w:rPr>
          <w:rFonts w:hint="default" w:ascii="Times New Roman" w:hAnsi="Times New Roman" w:eastAsia="仿宋_GB2312" w:cs="Times New Roman"/>
          <w:b w:val="0"/>
          <w:bCs w:val="0"/>
          <w:color w:val="auto"/>
          <w:spacing w:val="0"/>
          <w:sz w:val="32"/>
          <w:szCs w:val="32"/>
          <w:lang w:val="en-US" w:eastAsia="zh-CN"/>
        </w:rPr>
        <w:t>。</w:t>
      </w:r>
      <w:r>
        <w:rPr>
          <w:rFonts w:hint="default" w:ascii="Times New Roman" w:hAnsi="Times New Roman" w:eastAsia="仿宋_GB2312" w:cs="Times New Roman"/>
          <w:b/>
          <w:bCs/>
          <w:color w:val="auto"/>
          <w:kern w:val="2"/>
          <w:sz w:val="32"/>
          <w:szCs w:val="32"/>
          <w:u w:val="none" w:color="auto"/>
          <w:lang w:val="en-US" w:eastAsia="zh-CN" w:bidi="ar-SA"/>
        </w:rPr>
        <w:t>在产业上积极承接</w:t>
      </w:r>
      <w:r>
        <w:rPr>
          <w:rFonts w:hint="default" w:ascii="Times New Roman" w:hAnsi="Times New Roman" w:eastAsia="仿宋_GB2312" w:cs="Times New Roman"/>
          <w:color w:val="auto"/>
          <w:kern w:val="2"/>
          <w:sz w:val="32"/>
          <w:szCs w:val="32"/>
          <w:u w:val="none" w:color="auto"/>
          <w:lang w:val="en-US" w:eastAsia="zh-CN" w:bidi="ar-SA"/>
        </w:rPr>
        <w:t>。围绕郑焦科创走廊及智造走廊、</w:t>
      </w:r>
      <w:r>
        <w:rPr>
          <w:rFonts w:hint="default" w:ascii="Times New Roman" w:hAnsi="Times New Roman" w:eastAsia="仿宋_GB2312" w:cs="Times New Roman"/>
          <w:color w:val="000000"/>
          <w:kern w:val="2"/>
          <w:sz w:val="32"/>
          <w:szCs w:val="32"/>
          <w:u w:val="none" w:color="auto"/>
          <w:lang w:val="en-US" w:eastAsia="zh-CN" w:bidi="ar-SA"/>
        </w:rPr>
        <w:t>郑焦晋智慧物流走廊</w:t>
      </w:r>
      <w:r>
        <w:rPr>
          <w:rFonts w:hint="default" w:ascii="Times New Roman" w:hAnsi="Times New Roman" w:eastAsia="仿宋_GB2312" w:cs="Times New Roman"/>
          <w:color w:val="auto"/>
          <w:kern w:val="2"/>
          <w:sz w:val="32"/>
          <w:szCs w:val="32"/>
          <w:u w:val="none" w:color="auto"/>
          <w:lang w:val="en-US" w:eastAsia="zh-CN" w:bidi="ar-SA"/>
        </w:rPr>
        <w:t>建设，加快推进河南凯瑞智能网联车测试基地、</w:t>
      </w:r>
      <w:r>
        <w:rPr>
          <w:rFonts w:hint="default" w:ascii="Times New Roman" w:hAnsi="Times New Roman" w:eastAsia="仿宋_GB2312" w:cs="Times New Roman"/>
          <w:color w:val="000000"/>
          <w:kern w:val="2"/>
          <w:sz w:val="32"/>
          <w:szCs w:val="32"/>
          <w:u w:val="none" w:color="auto"/>
          <w:lang w:val="en-US" w:eastAsia="zh-CN" w:bidi="ar-SA"/>
        </w:rPr>
        <w:t>国家粮食和物资储备基地</w:t>
      </w:r>
      <w:r>
        <w:rPr>
          <w:rFonts w:hint="default" w:ascii="Times New Roman" w:hAnsi="Times New Roman" w:eastAsia="仿宋_GB2312" w:cs="Times New Roman"/>
          <w:color w:val="auto"/>
          <w:kern w:val="2"/>
          <w:sz w:val="32"/>
          <w:szCs w:val="32"/>
          <w:u w:val="none" w:color="auto"/>
          <w:lang w:val="en-US" w:eastAsia="zh-CN" w:bidi="ar-SA"/>
        </w:rPr>
        <w:t>等项目，打造郑焦产业融合特别合作区。</w:t>
      </w:r>
      <w:r>
        <w:rPr>
          <w:rFonts w:hint="default" w:ascii="Times New Roman" w:hAnsi="Times New Roman" w:eastAsia="仿宋_GB2312" w:cs="Times New Roman"/>
          <w:b/>
          <w:bCs/>
          <w:color w:val="auto"/>
          <w:kern w:val="2"/>
          <w:sz w:val="32"/>
          <w:szCs w:val="32"/>
          <w:u w:val="none" w:color="auto"/>
          <w:lang w:val="en-US" w:eastAsia="zh-CN" w:bidi="ar-SA"/>
        </w:rPr>
        <w:t>在交通上加快连接</w:t>
      </w:r>
      <w:r>
        <w:rPr>
          <w:rFonts w:hint="default" w:ascii="Times New Roman" w:hAnsi="Times New Roman" w:eastAsia="仿宋_GB2312" w:cs="Times New Roman"/>
          <w:color w:val="auto"/>
          <w:kern w:val="2"/>
          <w:sz w:val="32"/>
          <w:szCs w:val="32"/>
          <w:u w:val="none" w:color="auto"/>
          <w:lang w:val="en-US" w:eastAsia="zh-CN" w:bidi="ar-SA"/>
        </w:rPr>
        <w:t>。服务好焦平高速、沿黄高速等重大工程建设，加快建设郑焦高速千村开口工程，做好东海大道南延黄河大桥项目前期工作，继续实行郑州牌照车辆高速通行双向免费政策，积极对接郑焦市域铁路S3、S4线项目，融入轨道上的都市圈。</w:t>
      </w:r>
    </w:p>
    <w:p>
      <w:pPr>
        <w:keepNext w:val="0"/>
        <w:keepLines w:val="0"/>
        <w:pageBreakBefore w:val="0"/>
        <w:widowControl w:val="0"/>
        <w:suppressLineNumbers w:val="0"/>
        <w:shd w:val="clear"/>
        <w:kinsoku/>
        <w:wordWrap/>
        <w:overflowPunct/>
        <w:topLinePunct w:val="0"/>
        <w:autoSpaceDE/>
        <w:autoSpaceDN/>
        <w:bidi w:val="0"/>
        <w:adjustRightInd/>
        <w:spacing w:line="570" w:lineRule="exact"/>
        <w:ind w:firstLine="643" w:firstLineChars="200"/>
        <w:jc w:val="both"/>
        <w:rPr>
          <w:rFonts w:hint="default" w:ascii="Times New Roman" w:hAnsi="Times New Roman" w:eastAsia="仿宋_GB2312" w:cs="Times New Roman"/>
          <w:b w:val="0"/>
          <w:bCs/>
          <w:color w:val="auto"/>
          <w:kern w:val="0"/>
          <w:sz w:val="32"/>
          <w:szCs w:val="32"/>
          <w:highlight w:val="none"/>
          <w:u w:val="none" w:color="auto"/>
          <w:lang w:val="en-US" w:eastAsia="zh-CN" w:bidi="ar-SA"/>
        </w:rPr>
      </w:pPr>
      <w:r>
        <w:rPr>
          <w:rFonts w:hint="default" w:ascii="Times New Roman" w:hAnsi="Times New Roman" w:eastAsia="仿宋_GB2312" w:cs="Times New Roman"/>
          <w:b/>
          <w:bCs/>
          <w:color w:val="auto"/>
          <w:kern w:val="0"/>
          <w:sz w:val="32"/>
          <w:szCs w:val="32"/>
          <w:shd w:val="clear" w:color="auto" w:fill="auto"/>
          <w:lang w:val="en-US" w:eastAsia="zh-CN" w:bidi="ar"/>
        </w:rPr>
        <w:t>全力抓好项目建设</w:t>
      </w:r>
      <w:r>
        <w:rPr>
          <w:rFonts w:hint="default" w:ascii="Times New Roman" w:hAnsi="Times New Roman" w:eastAsia="仿宋_GB2312" w:cs="Times New Roman"/>
          <w:b w:val="0"/>
          <w:bCs w:val="0"/>
          <w:color w:val="auto"/>
          <w:kern w:val="0"/>
          <w:sz w:val="32"/>
          <w:szCs w:val="32"/>
          <w:shd w:val="clear" w:color="auto" w:fill="auto"/>
          <w:lang w:val="en-US" w:eastAsia="zh-CN" w:bidi="ar"/>
        </w:rPr>
        <w:t>。始终坚持“项目为王”，</w:t>
      </w:r>
      <w:r>
        <w:rPr>
          <w:rFonts w:hint="default" w:ascii="Times New Roman" w:hAnsi="Times New Roman" w:eastAsia="仿宋_GB2312" w:cs="Times New Roman"/>
          <w:color w:val="auto"/>
          <w:sz w:val="32"/>
          <w:szCs w:val="32"/>
          <w:shd w:val="clear" w:color="auto" w:fill="auto"/>
          <w:lang w:val="en-US" w:eastAsia="zh-CN"/>
        </w:rPr>
        <w:t>高质量滚动开展“三个一批”</w:t>
      </w:r>
      <w:r>
        <w:rPr>
          <w:rFonts w:hint="default" w:ascii="Times New Roman" w:hAnsi="Times New Roman" w:eastAsia="仿宋_GB2312" w:cs="Times New Roman"/>
          <w:b w:val="0"/>
          <w:bCs w:val="0"/>
          <w:color w:val="auto"/>
          <w:kern w:val="0"/>
          <w:sz w:val="32"/>
          <w:szCs w:val="32"/>
          <w:shd w:val="clear" w:color="auto" w:fill="auto"/>
          <w:lang w:val="en-US" w:eastAsia="zh-CN" w:bidi="ar"/>
        </w:rPr>
        <w:t>。</w:t>
      </w:r>
      <w:r>
        <w:rPr>
          <w:rFonts w:hint="default" w:ascii="Times New Roman" w:hAnsi="Times New Roman" w:eastAsia="仿宋_GB2312" w:cs="Times New Roman"/>
          <w:b/>
          <w:bCs/>
          <w:color w:val="auto"/>
          <w:kern w:val="0"/>
          <w:sz w:val="32"/>
          <w:szCs w:val="32"/>
          <w:shd w:val="clear" w:color="auto" w:fill="auto"/>
          <w:lang w:val="en-US" w:eastAsia="zh-CN" w:bidi="ar"/>
        </w:rPr>
        <w:t>高起点谋划项目</w:t>
      </w:r>
      <w:r>
        <w:rPr>
          <w:rFonts w:hint="default" w:ascii="Times New Roman" w:hAnsi="Times New Roman" w:eastAsia="仿宋_GB2312" w:cs="Times New Roman"/>
          <w:color w:val="auto"/>
          <w:kern w:val="2"/>
          <w:sz w:val="32"/>
          <w:szCs w:val="32"/>
          <w:u w:val="none" w:color="auto"/>
          <w:lang w:val="en-US" w:eastAsia="zh-CN" w:bidi="ar-SA"/>
        </w:rPr>
        <w:t>。紧扣“十大战略”，聚焦“两新一重”、先进制造等领域，谋划一批强根基、利长远的重大项目，力争纳入省重点项目</w:t>
      </w:r>
      <w:r>
        <w:rPr>
          <w:rFonts w:hint="eastAsia" w:ascii="Times New Roman" w:hAnsi="Times New Roman" w:eastAsia="仿宋_GB2312" w:cs="Times New Roman"/>
          <w:color w:val="auto"/>
          <w:kern w:val="2"/>
          <w:sz w:val="32"/>
          <w:szCs w:val="32"/>
          <w:u w:val="none" w:color="auto"/>
          <w:lang w:val="en-US" w:eastAsia="zh-CN" w:bidi="ar-SA"/>
        </w:rPr>
        <w:t>1</w:t>
      </w:r>
      <w:r>
        <w:rPr>
          <w:rFonts w:hint="default" w:ascii="Times New Roman" w:hAnsi="Times New Roman" w:eastAsia="仿宋_GB2312" w:cs="Times New Roman"/>
          <w:color w:val="auto"/>
          <w:kern w:val="2"/>
          <w:sz w:val="32"/>
          <w:szCs w:val="32"/>
          <w:u w:val="none" w:color="auto"/>
          <w:lang w:val="en-US" w:eastAsia="zh-CN" w:bidi="ar-SA"/>
        </w:rPr>
        <w:t>0个、市重点项目25个。</w:t>
      </w:r>
      <w:r>
        <w:rPr>
          <w:rFonts w:hint="default" w:ascii="Times New Roman" w:hAnsi="Times New Roman" w:eastAsia="仿宋_GB2312" w:cs="Times New Roman"/>
          <w:b/>
          <w:bCs/>
          <w:color w:val="auto"/>
          <w:kern w:val="2"/>
          <w:sz w:val="32"/>
          <w:szCs w:val="32"/>
          <w:u w:val="none" w:color="auto"/>
          <w:lang w:val="en-US" w:eastAsia="zh-CN" w:bidi="ar-SA"/>
        </w:rPr>
        <w:t>全要素保障项目</w:t>
      </w:r>
      <w:r>
        <w:rPr>
          <w:rFonts w:hint="default" w:ascii="Times New Roman" w:hAnsi="Times New Roman" w:eastAsia="仿宋_GB2312" w:cs="Times New Roman"/>
          <w:color w:val="auto"/>
          <w:kern w:val="2"/>
          <w:sz w:val="32"/>
          <w:szCs w:val="32"/>
          <w:u w:val="none" w:color="auto"/>
          <w:lang w:val="en-US" w:eastAsia="zh-CN" w:bidi="ar-SA"/>
        </w:rPr>
        <w:t>。坚持要素跟着项目走，强化</w:t>
      </w:r>
      <w:r>
        <w:rPr>
          <w:rFonts w:hint="default" w:ascii="Times New Roman" w:hAnsi="Times New Roman" w:eastAsia="仿宋_GB2312" w:cs="Times New Roman"/>
          <w:color w:val="auto"/>
          <w:sz w:val="32"/>
          <w:szCs w:val="32"/>
          <w:shd w:val="clear" w:color="auto" w:fill="auto"/>
          <w:lang w:val="en-US" w:eastAsia="zh-CN"/>
        </w:rPr>
        <w:t>“</w:t>
      </w:r>
      <w:r>
        <w:rPr>
          <w:rFonts w:hint="eastAsia" w:ascii="Times New Roman" w:hAnsi="Times New Roman" w:eastAsia="仿宋_GB2312" w:cs="Times New Roman"/>
          <w:color w:val="auto"/>
          <w:kern w:val="2"/>
          <w:sz w:val="32"/>
          <w:szCs w:val="32"/>
          <w:u w:val="none" w:color="auto"/>
          <w:lang w:val="en-US" w:eastAsia="zh-CN" w:bidi="ar-SA"/>
        </w:rPr>
        <w:t>人</w:t>
      </w:r>
      <w:r>
        <w:rPr>
          <w:rFonts w:hint="default" w:ascii="Times New Roman" w:hAnsi="Times New Roman" w:eastAsia="仿宋_GB2312" w:cs="Times New Roman"/>
          <w:color w:val="auto"/>
          <w:kern w:val="2"/>
          <w:sz w:val="32"/>
          <w:szCs w:val="32"/>
          <w:u w:val="none" w:color="auto"/>
          <w:lang w:val="en-US" w:eastAsia="zh-CN" w:bidi="ar-SA"/>
        </w:rPr>
        <w:t>地</w:t>
      </w:r>
      <w:r>
        <w:rPr>
          <w:rFonts w:hint="eastAsia" w:ascii="Times New Roman" w:hAnsi="Times New Roman" w:eastAsia="仿宋_GB2312" w:cs="Times New Roman"/>
          <w:color w:val="auto"/>
          <w:kern w:val="2"/>
          <w:sz w:val="32"/>
          <w:szCs w:val="32"/>
          <w:u w:val="none" w:color="auto"/>
          <w:lang w:val="en-US" w:eastAsia="zh-CN" w:bidi="ar-SA"/>
        </w:rPr>
        <w:t>钱</w:t>
      </w:r>
      <w:r>
        <w:rPr>
          <w:rFonts w:hint="default" w:ascii="Times New Roman" w:hAnsi="Times New Roman" w:eastAsia="仿宋_GB2312" w:cs="Times New Roman"/>
          <w:color w:val="auto"/>
          <w:kern w:val="2"/>
          <w:sz w:val="32"/>
          <w:szCs w:val="32"/>
          <w:u w:val="none" w:color="auto"/>
          <w:lang w:val="en-US" w:eastAsia="zh-CN" w:bidi="ar-SA"/>
        </w:rPr>
        <w:t>”等</w:t>
      </w:r>
      <w:r>
        <w:rPr>
          <w:rFonts w:hint="eastAsia" w:ascii="Times New Roman" w:hAnsi="Times New Roman" w:eastAsia="仿宋_GB2312" w:cs="Times New Roman"/>
          <w:color w:val="auto"/>
          <w:kern w:val="2"/>
          <w:sz w:val="32"/>
          <w:szCs w:val="32"/>
          <w:u w:val="none" w:color="auto"/>
          <w:lang w:val="en-US" w:eastAsia="zh-CN" w:bidi="ar-SA"/>
        </w:rPr>
        <w:t>关键</w:t>
      </w:r>
      <w:r>
        <w:rPr>
          <w:rFonts w:hint="default" w:ascii="Times New Roman" w:hAnsi="Times New Roman" w:eastAsia="仿宋_GB2312" w:cs="Times New Roman"/>
          <w:color w:val="auto"/>
          <w:kern w:val="2"/>
          <w:sz w:val="32"/>
          <w:szCs w:val="32"/>
          <w:u w:val="none" w:color="auto"/>
          <w:lang w:val="en-US" w:eastAsia="zh-CN" w:bidi="ar-SA"/>
        </w:rPr>
        <w:t>要素保障，落实</w:t>
      </w:r>
      <w:r>
        <w:rPr>
          <w:rFonts w:hint="default" w:ascii="Times New Roman" w:hAnsi="Times New Roman" w:eastAsia="仿宋_GB2312" w:cs="Times New Roman"/>
          <w:color w:val="000000" w:themeColor="text1"/>
          <w:sz w:val="32"/>
          <w:szCs w:val="32"/>
          <w:u w:val="none" w:color="auto"/>
          <w14:textFill>
            <w14:solidFill>
              <w14:schemeClr w14:val="tx1"/>
            </w14:solidFill>
          </w14:textFill>
        </w:rPr>
        <w:t>企业投资项目承诺制、</w:t>
      </w:r>
      <w:r>
        <w:rPr>
          <w:rFonts w:hint="default" w:ascii="Times New Roman" w:hAnsi="Times New Roman" w:eastAsia="仿宋_GB2312" w:cs="Times New Roman"/>
          <w:color w:val="auto"/>
          <w:kern w:val="2"/>
          <w:sz w:val="32"/>
          <w:szCs w:val="32"/>
          <w:u w:val="none" w:color="auto"/>
          <w:lang w:val="en-US" w:eastAsia="zh-CN" w:bidi="ar-SA"/>
        </w:rPr>
        <w:t>容缺</w:t>
      </w:r>
      <w:r>
        <w:rPr>
          <w:rFonts w:hint="eastAsia" w:ascii="Times New Roman" w:hAnsi="Times New Roman" w:eastAsia="仿宋_GB2312" w:cs="Times New Roman"/>
          <w:color w:val="auto"/>
          <w:kern w:val="2"/>
          <w:sz w:val="32"/>
          <w:szCs w:val="32"/>
          <w:u w:val="none" w:color="auto"/>
          <w:lang w:val="en-US" w:eastAsia="zh-CN" w:bidi="ar-SA"/>
        </w:rPr>
        <w:t>审批、全程代办</w:t>
      </w:r>
      <w:r>
        <w:rPr>
          <w:rFonts w:hint="default" w:ascii="Times New Roman" w:hAnsi="Times New Roman" w:eastAsia="仿宋_GB2312" w:cs="Times New Roman"/>
          <w:color w:val="auto"/>
          <w:kern w:val="2"/>
          <w:sz w:val="32"/>
          <w:szCs w:val="32"/>
          <w:u w:val="none" w:color="auto"/>
          <w:lang w:val="en-US" w:eastAsia="zh-CN" w:bidi="ar-SA"/>
        </w:rPr>
        <w:t>等举措，用足用好项目前期专项经费，</w:t>
      </w:r>
      <w:r>
        <w:rPr>
          <w:rFonts w:hint="eastAsia" w:ascii="Times New Roman" w:hAnsi="Times New Roman" w:eastAsia="仿宋_GB2312" w:cs="Times New Roman"/>
          <w:color w:val="auto"/>
          <w:kern w:val="2"/>
          <w:sz w:val="32"/>
          <w:szCs w:val="32"/>
          <w:u w:val="none" w:color="auto"/>
          <w:lang w:val="en-US" w:eastAsia="zh-CN" w:bidi="ar-SA"/>
        </w:rPr>
        <w:t>优先保障重点项目用地，</w:t>
      </w:r>
      <w:r>
        <w:rPr>
          <w:rFonts w:hint="default" w:ascii="Times New Roman" w:hAnsi="Times New Roman" w:eastAsia="仿宋_GB2312" w:cs="Times New Roman"/>
          <w:color w:val="auto"/>
          <w:kern w:val="2"/>
          <w:sz w:val="32"/>
          <w:szCs w:val="32"/>
          <w:u w:val="none" w:color="auto"/>
          <w:lang w:val="en-US" w:eastAsia="zh-CN" w:bidi="ar-SA"/>
        </w:rPr>
        <w:t>力争实现土地报批1000亩、拆旧复垦200亩。</w:t>
      </w:r>
      <w:r>
        <w:rPr>
          <w:rFonts w:hint="default" w:ascii="Times New Roman" w:hAnsi="Times New Roman" w:eastAsia="仿宋_GB2312" w:cs="Times New Roman"/>
          <w:b/>
          <w:bCs/>
          <w:color w:val="auto"/>
          <w:kern w:val="2"/>
          <w:sz w:val="32"/>
          <w:szCs w:val="32"/>
          <w:u w:val="none" w:color="auto"/>
          <w:lang w:val="en-US" w:eastAsia="zh-CN" w:bidi="ar-SA"/>
        </w:rPr>
        <w:t>大力度推进项目</w:t>
      </w:r>
      <w:r>
        <w:rPr>
          <w:rFonts w:hint="default" w:ascii="Times New Roman" w:hAnsi="Times New Roman" w:eastAsia="仿宋_GB2312" w:cs="Times New Roman"/>
          <w:color w:val="auto"/>
          <w:kern w:val="2"/>
          <w:sz w:val="32"/>
          <w:szCs w:val="32"/>
          <w:u w:val="none" w:color="auto"/>
          <w:lang w:val="en-US" w:eastAsia="zh-CN" w:bidi="ar-SA"/>
        </w:rPr>
        <w:t>。落实</w:t>
      </w:r>
      <w:r>
        <w:rPr>
          <w:rFonts w:hint="default" w:ascii="Times New Roman" w:hAnsi="Times New Roman" w:eastAsia="仿宋_GB2312" w:cs="Times New Roman"/>
          <w:color w:val="auto"/>
          <w:spacing w:val="0"/>
          <w:sz w:val="32"/>
          <w:szCs w:val="32"/>
          <w:u w:val="none" w:color="auto"/>
          <w:lang w:val="en-US" w:eastAsia="zh-CN"/>
        </w:rPr>
        <w:t>重大项目月调度、季通报、年评估机制，</w:t>
      </w:r>
      <w:r>
        <w:rPr>
          <w:rFonts w:hint="default" w:ascii="Times New Roman" w:hAnsi="Times New Roman" w:eastAsia="仿宋_GB2312" w:cs="Times New Roman"/>
          <w:color w:val="auto"/>
          <w:kern w:val="2"/>
          <w:sz w:val="32"/>
          <w:szCs w:val="32"/>
          <w:u w:val="none" w:color="auto"/>
          <w:lang w:val="en-US" w:eastAsia="zh-CN" w:bidi="ar-SA"/>
        </w:rPr>
        <w:t>推动“签约项目抓开工、在建项目抓投产、跟踪项目抓落地”，力争全年开工建设1000万元以上重点项目180个，完成投资150亿元以上，保持项目工作在全市领先位次</w:t>
      </w:r>
      <w:r>
        <w:rPr>
          <w:rFonts w:hint="default" w:ascii="Times New Roman" w:hAnsi="Times New Roman" w:eastAsia="仿宋_GB2312" w:cs="Times New Roman"/>
          <w:b w:val="0"/>
          <w:bCs/>
          <w:color w:val="auto"/>
          <w:kern w:val="0"/>
          <w:sz w:val="32"/>
          <w:szCs w:val="32"/>
          <w:highlight w:val="none"/>
          <w:u w:val="none" w:color="auto"/>
          <w:lang w:val="en-US" w:eastAsia="zh-CN" w:bidi="ar-SA"/>
        </w:rPr>
        <w:t>。</w:t>
      </w:r>
    </w:p>
    <w:p>
      <w:pPr>
        <w:keepNext w:val="0"/>
        <w:keepLines w:val="0"/>
        <w:pageBreakBefore w:val="0"/>
        <w:widowControl w:val="0"/>
        <w:suppressLineNumbers w:val="0"/>
        <w:shd w:val="clear"/>
        <w:kinsoku/>
        <w:wordWrap/>
        <w:overflowPunct/>
        <w:topLinePunct w:val="0"/>
        <w:autoSpaceDE/>
        <w:autoSpaceDN/>
        <w:bidi w:val="0"/>
        <w:spacing w:line="570" w:lineRule="exact"/>
        <w:ind w:firstLine="643" w:firstLineChars="200"/>
        <w:jc w:val="both"/>
        <w:rPr>
          <w:rFonts w:hint="default" w:ascii="Times New Roman" w:hAnsi="Times New Roman" w:eastAsia="仿宋_GB2312" w:cs="Times New Roman"/>
          <w:b w:val="0"/>
          <w:bCs/>
          <w:color w:val="auto"/>
          <w:kern w:val="0"/>
          <w:sz w:val="32"/>
          <w:szCs w:val="32"/>
          <w:highlight w:val="none"/>
          <w:u w:val="none" w:color="auto"/>
          <w:lang w:val="en-US" w:eastAsia="zh-CN" w:bidi="ar-SA"/>
        </w:rPr>
      </w:pPr>
      <w:r>
        <w:rPr>
          <w:rFonts w:hint="eastAsia" w:ascii="Times New Roman" w:hAnsi="Times New Roman" w:eastAsia="仿宋_GB2312" w:cs="Times New Roman"/>
          <w:b/>
          <w:bCs w:val="0"/>
          <w:color w:val="auto"/>
          <w:kern w:val="0"/>
          <w:sz w:val="32"/>
          <w:szCs w:val="32"/>
          <w:highlight w:val="none"/>
          <w:u w:val="none" w:color="auto"/>
          <w:lang w:val="en-US" w:eastAsia="zh-CN" w:bidi="ar-SA"/>
        </w:rPr>
        <w:t>有效激发市场需求</w:t>
      </w:r>
      <w:r>
        <w:rPr>
          <w:rFonts w:hint="default" w:ascii="Times New Roman" w:hAnsi="Times New Roman" w:eastAsia="仿宋_GB2312" w:cs="Times New Roman"/>
          <w:b w:val="0"/>
          <w:bCs/>
          <w:color w:val="auto"/>
          <w:kern w:val="0"/>
          <w:sz w:val="32"/>
          <w:szCs w:val="32"/>
          <w:highlight w:val="none"/>
          <w:u w:val="none" w:color="auto"/>
          <w:lang w:val="en-US" w:eastAsia="zh-CN" w:bidi="ar-SA"/>
        </w:rPr>
        <w:t>。</w:t>
      </w:r>
      <w:r>
        <w:rPr>
          <w:rFonts w:hint="default" w:ascii="Times New Roman" w:hAnsi="Times New Roman" w:eastAsia="仿宋_GB2312" w:cs="Times New Roman"/>
          <w:b/>
          <w:bCs w:val="0"/>
          <w:color w:val="auto"/>
          <w:kern w:val="0"/>
          <w:sz w:val="32"/>
          <w:szCs w:val="32"/>
          <w:highlight w:val="none"/>
          <w:u w:val="none" w:color="auto"/>
          <w:lang w:val="en-US" w:eastAsia="zh-CN" w:bidi="ar-SA"/>
        </w:rPr>
        <w:t>促消费提质</w:t>
      </w:r>
      <w:r>
        <w:rPr>
          <w:rFonts w:hint="default" w:ascii="Times New Roman" w:hAnsi="Times New Roman" w:eastAsia="仿宋_GB2312" w:cs="Times New Roman"/>
          <w:b w:val="0"/>
          <w:bCs/>
          <w:color w:val="auto"/>
          <w:kern w:val="0"/>
          <w:sz w:val="32"/>
          <w:szCs w:val="32"/>
          <w:highlight w:val="none"/>
          <w:u w:val="none" w:color="auto"/>
          <w:lang w:val="en-US" w:eastAsia="zh-CN" w:bidi="ar-SA"/>
        </w:rPr>
        <w:t>。开工建设水系商业街，引进高品质商业综合体，培育发展武陟地方特色餐饮，落实汽车购置补贴、家电以旧换新等激励政策，释放消费潜力。</w:t>
      </w:r>
      <w:r>
        <w:rPr>
          <w:rFonts w:hint="default" w:ascii="Times New Roman" w:hAnsi="Times New Roman" w:eastAsia="仿宋_GB2312" w:cs="Times New Roman"/>
          <w:b/>
          <w:bCs w:val="0"/>
          <w:color w:val="auto"/>
          <w:kern w:val="0"/>
          <w:sz w:val="32"/>
          <w:szCs w:val="32"/>
          <w:highlight w:val="none"/>
          <w:u w:val="none" w:color="auto"/>
          <w:lang w:val="en-US" w:eastAsia="zh-CN" w:bidi="ar-SA"/>
        </w:rPr>
        <w:t>稳房产市场</w:t>
      </w:r>
      <w:r>
        <w:rPr>
          <w:rFonts w:hint="default" w:ascii="Times New Roman" w:hAnsi="Times New Roman" w:eastAsia="仿宋_GB2312" w:cs="Times New Roman"/>
          <w:b w:val="0"/>
          <w:bCs/>
          <w:color w:val="auto"/>
          <w:kern w:val="0"/>
          <w:sz w:val="32"/>
          <w:szCs w:val="32"/>
          <w:highlight w:val="none"/>
          <w:u w:val="none" w:color="auto"/>
          <w:lang w:val="en-US" w:eastAsia="zh-CN" w:bidi="ar-SA"/>
        </w:rPr>
        <w:t>。坚持“房住不炒”，支持商品房市场更好满足购房者的合理住房需求，稳地价、稳房价、稳预期。坚持分类处置、分批攻坚，妥善化解问题楼盘。加快公租房建设，优化申报分配机制，努力实现困难群众住有所居。</w:t>
      </w:r>
      <w:r>
        <w:rPr>
          <w:rFonts w:hint="default" w:ascii="Times New Roman" w:hAnsi="Times New Roman" w:eastAsia="仿宋_GB2312" w:cs="Times New Roman"/>
          <w:b/>
          <w:bCs w:val="0"/>
          <w:color w:val="auto"/>
          <w:kern w:val="0"/>
          <w:sz w:val="32"/>
          <w:szCs w:val="32"/>
          <w:highlight w:val="none"/>
          <w:u w:val="none" w:color="auto"/>
          <w:lang w:val="en-US" w:eastAsia="zh-CN" w:bidi="ar-SA"/>
        </w:rPr>
        <w:t>强物流电商</w:t>
      </w:r>
      <w:r>
        <w:rPr>
          <w:rFonts w:hint="default" w:ascii="Times New Roman" w:hAnsi="Times New Roman" w:eastAsia="仿宋_GB2312" w:cs="Times New Roman"/>
          <w:b w:val="0"/>
          <w:bCs/>
          <w:color w:val="auto"/>
          <w:kern w:val="0"/>
          <w:sz w:val="32"/>
          <w:szCs w:val="32"/>
          <w:highlight w:val="none"/>
          <w:u w:val="none" w:color="auto"/>
          <w:lang w:val="en-US" w:eastAsia="zh-CN" w:bidi="ar-SA"/>
        </w:rPr>
        <w:t>。支持润格仓储、全润通等企业开展供应链体系建设，打造以小件类货物运输为主的客货邮融合试点；实施“数商兴农”工程，加快完善农产品现代流通体系，大力发展直播电商，叫响</w:t>
      </w:r>
      <w:r>
        <w:rPr>
          <w:rFonts w:hint="eastAsia" w:ascii="Times New Roman" w:hAnsi="Times New Roman" w:eastAsia="仿宋_GB2312" w:cs="Times New Roman"/>
          <w:b w:val="0"/>
          <w:bCs/>
          <w:color w:val="auto"/>
          <w:kern w:val="0"/>
          <w:sz w:val="32"/>
          <w:szCs w:val="32"/>
          <w:highlight w:val="none"/>
          <w:u w:val="none" w:color="auto"/>
          <w:lang w:val="en-US" w:eastAsia="zh-CN" w:bidi="ar-SA"/>
        </w:rPr>
        <w:t>武陟农产品电商</w:t>
      </w:r>
      <w:r>
        <w:rPr>
          <w:rFonts w:hint="default" w:ascii="Times New Roman" w:hAnsi="Times New Roman" w:eastAsia="仿宋_GB2312" w:cs="Times New Roman"/>
          <w:b w:val="0"/>
          <w:bCs/>
          <w:color w:val="auto"/>
          <w:kern w:val="0"/>
          <w:sz w:val="32"/>
          <w:szCs w:val="32"/>
          <w:highlight w:val="none"/>
          <w:u w:val="none" w:color="auto"/>
          <w:lang w:val="en-US" w:eastAsia="zh-CN" w:bidi="ar-SA"/>
        </w:rPr>
        <w:t>公共区域品牌。</w:t>
      </w:r>
    </w:p>
    <w:p>
      <w:pPr>
        <w:pStyle w:val="2"/>
        <w:keepNext w:val="0"/>
        <w:keepLines w:val="0"/>
        <w:pageBreakBefore w:val="0"/>
        <w:widowControl w:val="0"/>
        <w:shd w:val="clear"/>
        <w:kinsoku/>
        <w:wordWrap/>
        <w:overflowPunct/>
        <w:topLinePunct w:val="0"/>
        <w:autoSpaceDE/>
        <w:autoSpaceDN/>
        <w:bidi w:val="0"/>
        <w:adjustRightInd/>
        <w:snapToGrid/>
        <w:spacing w:before="0" w:after="0" w:line="570" w:lineRule="exact"/>
        <w:ind w:firstLine="643" w:firstLineChars="200"/>
        <w:jc w:val="both"/>
        <w:textAlignment w:val="auto"/>
        <w:rPr>
          <w:rFonts w:hint="default" w:ascii="Times New Roman" w:hAnsi="Times New Roman" w:eastAsia="仿宋_GB2312" w:cs="Times New Roman"/>
          <w:color w:val="auto"/>
          <w:kern w:val="2"/>
          <w:sz w:val="32"/>
          <w:szCs w:val="32"/>
          <w:highlight w:val="none"/>
          <w:u w:val="none" w:color="auto"/>
          <w:lang w:val="en-US" w:eastAsia="zh-CN" w:bidi="ar-SA"/>
        </w:rPr>
      </w:pPr>
      <w:r>
        <w:rPr>
          <w:rFonts w:hint="default" w:ascii="Times New Roman" w:hAnsi="Times New Roman" w:eastAsia="仿宋_GB2312" w:cs="Times New Roman"/>
          <w:b/>
          <w:bCs w:val="0"/>
          <w:color w:val="auto"/>
          <w:kern w:val="0"/>
          <w:sz w:val="32"/>
          <w:szCs w:val="32"/>
          <w:highlight w:val="none"/>
          <w:u w:val="none" w:color="auto"/>
          <w:lang w:val="en-US" w:eastAsia="zh-CN" w:bidi="ar-SA"/>
        </w:rPr>
        <w:t>积极推进全域旅游</w:t>
      </w:r>
      <w:r>
        <w:rPr>
          <w:rFonts w:hint="default" w:ascii="Times New Roman" w:hAnsi="Times New Roman" w:eastAsia="仿宋_GB2312" w:cs="Times New Roman"/>
          <w:b w:val="0"/>
          <w:bCs/>
          <w:color w:val="auto"/>
          <w:kern w:val="0"/>
          <w:sz w:val="32"/>
          <w:szCs w:val="32"/>
          <w:highlight w:val="none"/>
          <w:u w:val="none" w:color="auto"/>
          <w:lang w:val="en-US" w:eastAsia="zh-CN" w:bidi="ar-SA"/>
        </w:rPr>
        <w:t>。</w:t>
      </w:r>
      <w:r>
        <w:rPr>
          <w:rFonts w:hint="default" w:ascii="Times New Roman" w:hAnsi="Times New Roman" w:eastAsia="仿宋_GB2312" w:cs="Times New Roman"/>
          <w:b/>
          <w:bCs w:val="0"/>
          <w:color w:val="auto"/>
          <w:sz w:val="32"/>
          <w:szCs w:val="32"/>
          <w:u w:val="none" w:color="auto"/>
          <w:lang w:val="en-US" w:eastAsia="zh-CN"/>
        </w:rPr>
        <w:t>打造精品景点</w:t>
      </w:r>
      <w:r>
        <w:rPr>
          <w:rFonts w:hint="default" w:ascii="Times New Roman" w:hAnsi="Times New Roman" w:eastAsia="仿宋_GB2312" w:cs="Times New Roman"/>
          <w:b w:val="0"/>
          <w:bCs/>
          <w:color w:val="auto"/>
          <w:kern w:val="0"/>
          <w:sz w:val="32"/>
          <w:szCs w:val="32"/>
          <w:highlight w:val="none"/>
          <w:u w:val="none" w:color="auto"/>
          <w:lang w:val="en-US" w:eastAsia="zh-CN" w:bidi="ar-SA"/>
        </w:rPr>
        <w:t>。</w:t>
      </w:r>
      <w:r>
        <w:rPr>
          <w:rFonts w:hint="default" w:ascii="Times New Roman" w:hAnsi="Times New Roman" w:eastAsia="仿宋_GB2312" w:cs="Times New Roman"/>
          <w:b w:val="0"/>
          <w:bCs/>
          <w:color w:val="auto"/>
          <w:kern w:val="0"/>
          <w:sz w:val="32"/>
          <w:szCs w:val="32"/>
          <w:highlight w:val="none"/>
          <w:u w:val="none" w:color="auto"/>
          <w:lang w:val="en-US" w:eastAsia="zh-CN"/>
        </w:rPr>
        <w:t>加快实施白鹿仓黄河歌谣国际文化旅游度假区项目，力争</w:t>
      </w:r>
      <w:r>
        <w:rPr>
          <w:rFonts w:hint="default" w:ascii="Times New Roman" w:hAnsi="Times New Roman" w:eastAsia="仿宋_GB2312" w:cs="Times New Roman"/>
          <w:b w:val="0"/>
          <w:bCs w:val="0"/>
          <w:color w:val="auto"/>
          <w:sz w:val="32"/>
          <w:szCs w:val="32"/>
          <w:u w:val="none" w:color="auto"/>
          <w:lang w:val="en-US" w:eastAsia="zh-CN"/>
        </w:rPr>
        <w:t>年底前完成河内水郡文化旅游体验区及游乐园主体工程。推动御坝、万花争创省级乡村旅游示范村，百姓梨园创建省级休闲观光园区，鼓励各乡镇优先发展1-2个文化旅游特色村。</w:t>
      </w:r>
      <w:r>
        <w:rPr>
          <w:rFonts w:hint="default" w:ascii="Times New Roman" w:hAnsi="Times New Roman" w:eastAsia="仿宋_GB2312" w:cs="Times New Roman"/>
          <w:b/>
          <w:bCs/>
          <w:color w:val="auto"/>
          <w:sz w:val="32"/>
          <w:szCs w:val="32"/>
          <w:u w:val="none" w:color="auto"/>
          <w:lang w:val="en-US" w:eastAsia="zh-CN"/>
        </w:rPr>
        <w:t>丰富文旅业态</w:t>
      </w:r>
      <w:r>
        <w:rPr>
          <w:rFonts w:hint="default" w:ascii="Times New Roman" w:hAnsi="Times New Roman" w:eastAsia="仿宋_GB2312" w:cs="Times New Roman"/>
          <w:b w:val="0"/>
          <w:bCs w:val="0"/>
          <w:color w:val="auto"/>
          <w:sz w:val="32"/>
          <w:szCs w:val="32"/>
          <w:u w:val="none" w:color="auto"/>
          <w:lang w:val="en-US" w:eastAsia="zh-CN"/>
        </w:rPr>
        <w:t>。加快建设怀县故城康养文化旅游等项目，依托万亩怀药种植基地、千亩梨园，拓展康养度假、农业采摘等旅游产品，</w:t>
      </w:r>
      <w:r>
        <w:rPr>
          <w:rFonts w:hint="default" w:ascii="Times New Roman" w:hAnsi="Times New Roman" w:eastAsia="仿宋_GB2312" w:cs="Times New Roman"/>
          <w:b w:val="0"/>
          <w:bCs/>
          <w:color w:val="auto"/>
          <w:kern w:val="0"/>
          <w:sz w:val="32"/>
          <w:szCs w:val="32"/>
          <w:highlight w:val="none"/>
          <w:u w:val="none" w:color="auto"/>
          <w:lang w:val="en-US" w:eastAsia="zh-CN"/>
        </w:rPr>
        <w:t>适时举办荷花节、梨花节等节会活动。</w:t>
      </w:r>
      <w:r>
        <w:rPr>
          <w:rFonts w:hint="default" w:ascii="Times New Roman" w:hAnsi="Times New Roman" w:eastAsia="仿宋_GB2312" w:cs="Times New Roman"/>
          <w:b/>
          <w:bCs w:val="0"/>
          <w:color w:val="auto"/>
          <w:kern w:val="0"/>
          <w:sz w:val="32"/>
          <w:szCs w:val="32"/>
          <w:highlight w:val="none"/>
          <w:u w:val="none" w:color="auto"/>
          <w:lang w:val="en-US" w:eastAsia="zh-CN"/>
        </w:rPr>
        <w:t>弘扬黄河文化</w:t>
      </w:r>
      <w:r>
        <w:rPr>
          <w:rFonts w:hint="default" w:ascii="Times New Roman" w:hAnsi="Times New Roman" w:eastAsia="仿宋_GB2312" w:cs="Times New Roman"/>
          <w:b w:val="0"/>
          <w:bCs/>
          <w:color w:val="auto"/>
          <w:kern w:val="0"/>
          <w:sz w:val="32"/>
          <w:szCs w:val="32"/>
          <w:highlight w:val="none"/>
          <w:u w:val="none" w:color="auto"/>
          <w:lang w:val="en-US" w:eastAsia="zh-CN"/>
        </w:rPr>
        <w:t>。</w:t>
      </w:r>
      <w:r>
        <w:rPr>
          <w:rFonts w:hint="default" w:ascii="Times New Roman" w:hAnsi="Times New Roman" w:eastAsia="仿宋_GB2312" w:cs="Times New Roman"/>
          <w:color w:val="auto"/>
          <w:kern w:val="2"/>
          <w:sz w:val="32"/>
          <w:szCs w:val="32"/>
          <w:highlight w:val="none"/>
          <w:u w:val="none" w:color="auto"/>
          <w:lang w:val="en-US" w:eastAsia="zh-CN" w:bidi="ar-SA"/>
        </w:rPr>
        <w:t>大力实施黄河大运河</w:t>
      </w:r>
      <w:r>
        <w:rPr>
          <w:rFonts w:hint="default" w:ascii="Times New Roman" w:hAnsi="Times New Roman" w:eastAsia="仿宋_GB2312" w:cs="Times New Roman"/>
          <w:color w:val="auto"/>
          <w:kern w:val="2"/>
          <w:sz w:val="32"/>
          <w:szCs w:val="32"/>
          <w:u w:val="none" w:color="auto"/>
          <w:lang w:val="en-US" w:eastAsia="zh-CN" w:bidi="ar-SA"/>
        </w:rPr>
        <w:t>文化遗产系统保护工程，加快推进永济渠渠首、怀县故城、商村遗址考古发掘，组织黄河文化系列主题活动，继续办好黄河论坛</w:t>
      </w:r>
      <w:r>
        <w:rPr>
          <w:rFonts w:hint="default" w:ascii="Times New Roman" w:hAnsi="Times New Roman" w:eastAsia="仿宋_GB2312" w:cs="Times New Roman"/>
          <w:b w:val="0"/>
          <w:bCs w:val="0"/>
          <w:color w:val="auto"/>
          <w:sz w:val="32"/>
          <w:szCs w:val="32"/>
          <w:lang w:val="en-US" w:eastAsia="zh-CN"/>
        </w:rPr>
        <w:t>，积极</w:t>
      </w:r>
      <w:r>
        <w:rPr>
          <w:rFonts w:hint="default" w:ascii="Times New Roman" w:hAnsi="Times New Roman" w:eastAsia="仿宋_GB2312" w:cs="Times New Roman"/>
          <w:b w:val="0"/>
          <w:color w:val="auto"/>
          <w:spacing w:val="6"/>
          <w:kern w:val="0"/>
          <w:sz w:val="32"/>
          <w:szCs w:val="32"/>
          <w:shd w:val="clear" w:color="auto" w:fill="FFFFFF"/>
          <w:lang w:val="en-US" w:eastAsia="zh-CN" w:bidi="ar-SA"/>
        </w:rPr>
        <w:t>推动黄河泥埙进机关、进学校、进乡村，</w:t>
      </w:r>
      <w:r>
        <w:rPr>
          <w:rFonts w:hint="default" w:ascii="Times New Roman" w:hAnsi="Times New Roman" w:eastAsia="仿宋_GB2312" w:cs="Times New Roman"/>
          <w:b w:val="0"/>
          <w:bCs/>
          <w:color w:val="auto"/>
          <w:kern w:val="0"/>
          <w:sz w:val="32"/>
          <w:szCs w:val="32"/>
          <w:highlight w:val="none"/>
          <w:u w:val="none" w:color="auto"/>
          <w:lang w:val="en-US" w:eastAsia="zh-CN" w:bidi="ar-SA"/>
        </w:rPr>
        <w:t>进一步叫响</w:t>
      </w:r>
      <w:r>
        <w:rPr>
          <w:rFonts w:hint="default" w:ascii="Times New Roman" w:hAnsi="Times New Roman" w:eastAsia="仿宋_GB2312" w:cs="Times New Roman"/>
          <w:b w:val="0"/>
          <w:bCs/>
          <w:color w:val="auto"/>
          <w:kern w:val="0"/>
          <w:sz w:val="32"/>
          <w:szCs w:val="32"/>
          <w:highlight w:val="none"/>
          <w:u w:val="none" w:color="auto"/>
          <w:lang w:val="en-US" w:eastAsia="zh-CN"/>
        </w:rPr>
        <w:t>“中国黄河文</w:t>
      </w:r>
      <w:r>
        <w:rPr>
          <w:rFonts w:hint="default" w:ascii="Times New Roman" w:hAnsi="Times New Roman" w:eastAsia="仿宋_GB2312" w:cs="Times New Roman"/>
          <w:b w:val="0"/>
          <w:bCs/>
          <w:color w:val="auto"/>
          <w:kern w:val="0"/>
          <w:sz w:val="32"/>
          <w:szCs w:val="32"/>
          <w:highlight w:val="none"/>
          <w:u w:val="none" w:color="auto"/>
          <w:lang w:val="en-US" w:eastAsia="zh-CN" w:bidi="ar-SA"/>
        </w:rPr>
        <w:t>化之乡”品牌。</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r>
        <w:rPr>
          <w:rFonts w:hint="default" w:ascii="Times New Roman" w:hAnsi="Times New Roman" w:eastAsia="仿宋_GB2312" w:cs="Times New Roman"/>
          <w:b/>
          <w:bCs/>
          <w:color w:val="auto"/>
          <w:kern w:val="2"/>
          <w:sz w:val="32"/>
          <w:szCs w:val="32"/>
          <w:lang w:val="en-US" w:eastAsia="zh-CN" w:bidi="ar-SA"/>
        </w:rPr>
        <w:t>着力优化金融服务</w:t>
      </w:r>
      <w:r>
        <w:rPr>
          <w:rFonts w:hint="default"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b/>
          <w:bCs/>
          <w:color w:val="auto"/>
          <w:kern w:val="2"/>
          <w:sz w:val="32"/>
          <w:szCs w:val="32"/>
          <w:lang w:val="en-US" w:eastAsia="zh-CN" w:bidi="ar-SA"/>
        </w:rPr>
        <w:t>加大信贷投放</w:t>
      </w:r>
      <w:r>
        <w:rPr>
          <w:rFonts w:hint="default"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建立常态化政银企合作对接机制，引导金融机构创新金融产品，帮助中小微企业纾困解难，力争全年新增贷款20亿元以上。</w:t>
      </w:r>
      <w:r>
        <w:rPr>
          <w:rFonts w:hint="default" w:ascii="Times New Roman" w:hAnsi="Times New Roman" w:eastAsia="仿宋_GB2312" w:cs="Times New Roman"/>
          <w:b/>
          <w:bCs/>
          <w:color w:val="auto"/>
          <w:spacing w:val="0"/>
          <w:kern w:val="2"/>
          <w:sz w:val="32"/>
          <w:szCs w:val="32"/>
          <w:highlight w:val="none"/>
          <w:u w:val="none" w:color="auto"/>
          <w:lang w:val="en-US" w:eastAsia="zh-CN" w:bidi="ar-SA"/>
        </w:rPr>
        <w:t>服务乡村发展</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。推进“党建+金融”活动，集中省农业信贷担保公司和全县优质金融资源，打造“政银担”合作示范乡镇，助力乡村振兴。</w:t>
      </w:r>
      <w:r>
        <w:rPr>
          <w:rFonts w:hint="default" w:ascii="Times New Roman" w:hAnsi="Times New Roman" w:eastAsia="仿宋_GB2312" w:cs="Times New Roman"/>
          <w:b/>
          <w:bCs/>
          <w:color w:val="auto"/>
          <w:kern w:val="2"/>
          <w:sz w:val="32"/>
          <w:szCs w:val="32"/>
          <w:lang w:val="en-US" w:eastAsia="zh-CN" w:bidi="ar-SA"/>
        </w:rPr>
        <w:t>防范化解风险</w:t>
      </w:r>
      <w:r>
        <w:rPr>
          <w:rFonts w:hint="default"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spacing w:val="0"/>
          <w:kern w:val="2"/>
          <w:sz w:val="32"/>
          <w:szCs w:val="32"/>
          <w:u w:val="none" w:color="auto"/>
          <w:lang w:val="en-US" w:eastAsia="zh-CN" w:bidi="ar-SA"/>
        </w:rPr>
        <w:t>全面加强银行、保险等各类金融机构风险管控，</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严格</w:t>
      </w:r>
      <w:r>
        <w:rPr>
          <w:rFonts w:hint="default" w:ascii="Times New Roman" w:hAnsi="Times New Roman" w:eastAsia="仿宋_GB2312" w:cs="Times New Roman"/>
          <w:b w:val="0"/>
          <w:bCs w:val="0"/>
          <w:color w:val="000000" w:themeColor="text1"/>
          <w:spacing w:val="0"/>
          <w:kern w:val="2"/>
          <w:sz w:val="32"/>
          <w:szCs w:val="32"/>
          <w:highlight w:val="none"/>
          <w:u w:val="none" w:color="auto"/>
          <w:lang w:val="en-US" w:eastAsia="zh-CN" w:bidi="ar-SA"/>
          <w14:textFill>
            <w14:solidFill>
              <w14:schemeClr w14:val="tx1"/>
            </w14:solidFill>
          </w14:textFill>
        </w:rPr>
        <w:t>银行业</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“三率”监管，</w:t>
      </w:r>
      <w:r>
        <w:rPr>
          <w:rFonts w:hint="default" w:ascii="Times New Roman" w:hAnsi="Times New Roman" w:eastAsia="仿宋_GB2312" w:cs="Times New Roman"/>
          <w:b w:val="0"/>
          <w:bCs w:val="0"/>
          <w:color w:val="auto"/>
          <w:spacing w:val="0"/>
          <w:kern w:val="2"/>
          <w:sz w:val="32"/>
          <w:szCs w:val="32"/>
          <w:u w:val="none" w:color="auto"/>
          <w:lang w:val="en-US" w:eastAsia="zh-CN" w:bidi="ar-SA"/>
        </w:rPr>
        <w:t>积极推进</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农商行不良贷款清收，</w:t>
      </w:r>
      <w:r>
        <w:rPr>
          <w:rFonts w:hint="default" w:ascii="Times New Roman" w:hAnsi="Times New Roman" w:eastAsia="仿宋_GB2312" w:cs="Times New Roman"/>
          <w:b w:val="0"/>
          <w:bCs w:val="0"/>
          <w:color w:val="auto"/>
          <w:spacing w:val="0"/>
          <w:kern w:val="2"/>
          <w:sz w:val="32"/>
          <w:szCs w:val="32"/>
          <w:u w:val="none" w:color="auto"/>
          <w:lang w:val="en-US" w:eastAsia="zh-CN" w:bidi="ar-SA"/>
        </w:rPr>
        <w:t>维护金融秩序稳定。</w:t>
      </w:r>
    </w:p>
    <w:p>
      <w:pPr>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楷体" w:cs="Times New Roman"/>
          <w:b/>
          <w:bCs/>
          <w:color w:val="auto"/>
          <w:kern w:val="0"/>
          <w:sz w:val="32"/>
          <w:szCs w:val="32"/>
          <w:u w:val="single"/>
          <w:lang w:val="en-US" w:eastAsia="zh-CN" w:bidi="ar"/>
        </w:rPr>
      </w:pPr>
      <w:r>
        <w:rPr>
          <w:rFonts w:hint="default" w:ascii="Times New Roman" w:hAnsi="Times New Roman" w:eastAsia="楷体" w:cs="Times New Roman"/>
          <w:b/>
          <w:bCs/>
          <w:color w:val="auto"/>
          <w:kern w:val="0"/>
          <w:sz w:val="32"/>
          <w:szCs w:val="32"/>
          <w:lang w:val="en-US" w:eastAsia="zh-CN" w:bidi="ar"/>
        </w:rPr>
        <w:t>（三）聚焦灾后重建，</w:t>
      </w:r>
      <w:r>
        <w:rPr>
          <w:rFonts w:hint="eastAsia" w:ascii="Times New Roman" w:hAnsi="Times New Roman" w:eastAsia="楷体" w:cs="Times New Roman"/>
          <w:b/>
          <w:bCs/>
          <w:color w:val="auto"/>
          <w:kern w:val="0"/>
          <w:sz w:val="32"/>
          <w:szCs w:val="32"/>
          <w:u w:val="none"/>
          <w:lang w:val="en-US" w:eastAsia="zh-CN" w:bidi="ar"/>
        </w:rPr>
        <w:t>构建抵御灾害</w:t>
      </w:r>
      <w:r>
        <w:rPr>
          <w:rFonts w:hint="default" w:ascii="Times New Roman" w:hAnsi="Times New Roman" w:eastAsia="楷体" w:cs="Times New Roman"/>
          <w:b/>
          <w:bCs/>
          <w:color w:val="auto"/>
          <w:kern w:val="0"/>
          <w:sz w:val="32"/>
          <w:szCs w:val="32"/>
          <w:u w:val="none"/>
          <w:lang w:val="en-US" w:eastAsia="zh-CN" w:bidi="ar"/>
        </w:rPr>
        <w:t>新</w:t>
      </w:r>
      <w:r>
        <w:rPr>
          <w:rFonts w:hint="eastAsia" w:ascii="Times New Roman" w:hAnsi="Times New Roman" w:eastAsia="楷体" w:cs="Times New Roman"/>
          <w:b/>
          <w:bCs/>
          <w:color w:val="auto"/>
          <w:kern w:val="0"/>
          <w:sz w:val="32"/>
          <w:szCs w:val="32"/>
          <w:u w:val="none"/>
          <w:lang w:val="en-US" w:eastAsia="zh-CN" w:bidi="ar"/>
        </w:rPr>
        <w:t>防线</w:t>
      </w:r>
    </w:p>
    <w:p>
      <w:pPr>
        <w:keepNext w:val="0"/>
        <w:keepLines w:val="0"/>
        <w:pageBreakBefore w:val="0"/>
        <w:widowControl w:val="0"/>
        <w:numPr>
          <w:ilvl w:val="0"/>
          <w:numId w:val="0"/>
        </w:numPr>
        <w:shd w:val="clear"/>
        <w:suppressAutoHyphens/>
        <w:kinsoku/>
        <w:wordWrap/>
        <w:overflowPunct/>
        <w:topLinePunct w:val="0"/>
        <w:autoSpaceDE/>
        <w:autoSpaceDN/>
        <w:bidi w:val="0"/>
        <w:adjustRightInd w:val="0"/>
        <w:snapToGrid w:val="0"/>
        <w:spacing w:beforeAutospacing="0" w:afterAutospacing="0" w:line="570" w:lineRule="exact"/>
        <w:ind w:left="0" w:leftChars="0" w:firstLine="640" w:firstLineChars="200"/>
        <w:jc w:val="both"/>
        <w:textAlignment w:val="auto"/>
        <w:rPr>
          <w:rFonts w:hint="default" w:ascii="Times New Roman" w:hAnsi="Times New Roman" w:eastAsia="仿宋_GB2312" w:cs="Times New Roman"/>
          <w:b w:val="0"/>
          <w:bCs w:val="0"/>
          <w:color w:val="000000"/>
          <w:w w:val="98"/>
          <w:kern w:val="2"/>
          <w:sz w:val="32"/>
          <w:szCs w:val="32"/>
          <w:u w:val="none" w:color="auto"/>
          <w:lang w:eastAsia="zh-CN" w:bidi="ar-SA"/>
        </w:rPr>
      </w:pPr>
      <w:r>
        <w:rPr>
          <w:rFonts w:hint="default" w:ascii="Times New Roman" w:hAnsi="Times New Roman" w:eastAsia="仿宋_GB2312" w:cs="Times New Roman"/>
          <w:color w:val="auto"/>
          <w:kern w:val="2"/>
          <w:sz w:val="32"/>
          <w:szCs w:val="32"/>
          <w:lang w:val="en-US" w:eastAsia="zh-CN" w:bidi="ar-SA"/>
        </w:rPr>
        <w:t>把灾后重建作为重大政治任务和民生工程，</w:t>
      </w:r>
      <w:r>
        <w:rPr>
          <w:rFonts w:hint="default" w:ascii="Times New Roman" w:hAnsi="Times New Roman" w:eastAsia="仿宋_GB2312" w:cs="Times New Roman"/>
          <w:b w:val="0"/>
          <w:bCs w:val="0"/>
          <w:color w:val="000000"/>
          <w:w w:val="98"/>
          <w:kern w:val="2"/>
          <w:sz w:val="32"/>
          <w:szCs w:val="32"/>
          <w:u w:val="none" w:color="auto"/>
          <w:lang w:eastAsia="zh-CN" w:bidi="ar-SA"/>
        </w:rPr>
        <w:t>坚持恢复重建与能力提升并重</w:t>
      </w:r>
      <w:r>
        <w:rPr>
          <w:rFonts w:hint="default" w:ascii="Times New Roman" w:hAnsi="Times New Roman" w:eastAsia="仿宋_GB2312" w:cs="Times New Roman"/>
          <w:b w:val="0"/>
          <w:bCs w:val="0"/>
          <w:color w:val="000000" w:themeColor="text1"/>
          <w:kern w:val="2"/>
          <w:sz w:val="32"/>
          <w:szCs w:val="32"/>
          <w:u w:val="none" w:color="auto"/>
          <w:lang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32"/>
          <w:szCs w:val="32"/>
          <w:u w:val="none" w:color="auto"/>
          <w:lang w:eastAsia="zh-CN" w:bidi="ar-SA"/>
          <w14:textFill>
            <w14:solidFill>
              <w14:schemeClr w14:val="tx1"/>
            </w14:solidFill>
          </w14:textFill>
        </w:rPr>
        <w:t>全面</w:t>
      </w:r>
      <w:r>
        <w:rPr>
          <w:rFonts w:hint="default" w:ascii="Times New Roman" w:hAnsi="Times New Roman" w:eastAsia="仿宋_GB2312" w:cs="Times New Roman"/>
          <w:b w:val="0"/>
          <w:bCs w:val="0"/>
          <w:color w:val="000000" w:themeColor="text1"/>
          <w:w w:val="98"/>
          <w:kern w:val="2"/>
          <w:sz w:val="32"/>
          <w:szCs w:val="32"/>
          <w:u w:val="none" w:color="auto"/>
          <w:lang w:eastAsia="zh-CN" w:bidi="ar-SA"/>
          <w14:textFill>
            <w14:solidFill>
              <w14:schemeClr w14:val="tx1"/>
            </w14:solidFill>
          </w14:textFill>
        </w:rPr>
        <w:t>提高综合防灾减灾</w:t>
      </w:r>
      <w:r>
        <w:rPr>
          <w:rFonts w:hint="eastAsia" w:ascii="Times New Roman" w:hAnsi="Times New Roman" w:eastAsia="仿宋_GB2312" w:cs="Times New Roman"/>
          <w:b w:val="0"/>
          <w:bCs w:val="0"/>
          <w:color w:val="000000" w:themeColor="text1"/>
          <w:w w:val="98"/>
          <w:kern w:val="2"/>
          <w:sz w:val="32"/>
          <w:szCs w:val="32"/>
          <w:u w:val="none" w:color="auto"/>
          <w:lang w:eastAsia="zh-CN" w:bidi="ar-SA"/>
          <w14:textFill>
            <w14:solidFill>
              <w14:schemeClr w14:val="tx1"/>
            </w14:solidFill>
          </w14:textFill>
        </w:rPr>
        <w:t>救灾</w:t>
      </w:r>
      <w:r>
        <w:rPr>
          <w:rFonts w:hint="default" w:ascii="Times New Roman" w:hAnsi="Times New Roman" w:eastAsia="仿宋_GB2312" w:cs="Times New Roman"/>
          <w:b w:val="0"/>
          <w:bCs w:val="0"/>
          <w:color w:val="000000" w:themeColor="text1"/>
          <w:w w:val="98"/>
          <w:kern w:val="2"/>
          <w:sz w:val="32"/>
          <w:szCs w:val="32"/>
          <w:u w:val="none" w:color="auto"/>
          <w:lang w:eastAsia="zh-CN" w:bidi="ar-SA"/>
          <w14:textFill>
            <w14:solidFill>
              <w14:schemeClr w14:val="tx1"/>
            </w14:solidFill>
          </w14:textFill>
        </w:rPr>
        <w:t>能力</w:t>
      </w:r>
      <w:r>
        <w:rPr>
          <w:rFonts w:hint="default" w:ascii="Times New Roman" w:hAnsi="Times New Roman" w:eastAsia="仿宋_GB2312" w:cs="Times New Roman"/>
          <w:b w:val="0"/>
          <w:bCs w:val="0"/>
          <w:color w:val="000000"/>
          <w:w w:val="98"/>
          <w:kern w:val="2"/>
          <w:sz w:val="32"/>
          <w:szCs w:val="32"/>
          <w:u w:val="none" w:color="auto"/>
          <w:lang w:eastAsia="zh-CN" w:bidi="ar-SA"/>
        </w:rPr>
        <w:t>。</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beforeAutospacing="0" w:afterAutospacing="0" w:line="570" w:lineRule="exact"/>
        <w:ind w:left="0" w:leftChars="0"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加强水毁工程修复</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完成二干排河道、老蟒河、勒马河等5处水毁工程修复</w:t>
      </w: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以及</w:t>
      </w:r>
      <w:r>
        <w:rPr>
          <w:rFonts w:hint="default" w:ascii="Times New Roman" w:hAnsi="Times New Roman" w:eastAsia="仿宋_GB2312" w:cs="Times New Roman"/>
          <w:color w:val="000000"/>
          <w:kern w:val="2"/>
          <w:sz w:val="32"/>
          <w:szCs w:val="32"/>
          <w:lang w:val="en-US" w:eastAsia="zh-CN" w:bidi="ar-SA"/>
        </w:rPr>
        <w:t>王园线西营段沁河桥和沿线水毁道路重建</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实施</w:t>
      </w:r>
      <w:r>
        <w:rPr>
          <w:rFonts w:hint="eastAsia" w:ascii="Times New Roman" w:hAnsi="Times New Roman" w:eastAsia="仿宋_GB2312" w:cs="Times New Roman"/>
          <w:color w:val="000000"/>
          <w:kern w:val="2"/>
          <w:sz w:val="32"/>
          <w:szCs w:val="32"/>
          <w:lang w:val="en-US" w:eastAsia="zh-CN" w:bidi="ar-SA"/>
        </w:rPr>
        <w:t>好</w:t>
      </w:r>
      <w:r>
        <w:rPr>
          <w:rFonts w:hint="default" w:ascii="Times New Roman" w:hAnsi="Times New Roman" w:eastAsia="仿宋_GB2312" w:cs="Times New Roman"/>
          <w:color w:val="000000"/>
          <w:kern w:val="2"/>
          <w:sz w:val="32"/>
          <w:szCs w:val="32"/>
          <w:lang w:val="en-US" w:eastAsia="zh-CN" w:bidi="ar-SA"/>
        </w:rPr>
        <w:t>5个乡镇卫生院和11个文博保护领域项目建设。</w:t>
      </w:r>
    </w:p>
    <w:p>
      <w:pPr>
        <w:pStyle w:val="26"/>
        <w:keepNext w:val="0"/>
        <w:keepLines w:val="0"/>
        <w:pageBreakBefore w:val="0"/>
        <w:widowControl w:val="0"/>
        <w:shd w:val="clear"/>
        <w:kinsoku/>
        <w:wordWrap/>
        <w:overflowPunct/>
        <w:topLinePunct w:val="0"/>
        <w:autoSpaceDE/>
        <w:autoSpaceDN/>
        <w:bidi w:val="0"/>
        <w:adjustRightInd/>
        <w:snapToGrid/>
        <w:spacing w:after="0" w:afterLines="0" w:line="570" w:lineRule="exact"/>
        <w:ind w:left="0" w:leftChars="0"/>
        <w:jc w:val="both"/>
        <w:textAlignment w:val="auto"/>
        <w:rPr>
          <w:rFonts w:hint="default" w:ascii="Times New Roman" w:hAnsi="Times New Roman" w:eastAsia="仿宋_GB2312" w:cs="Times New Roman"/>
          <w:b w:val="0"/>
          <w:bCs w:val="0"/>
          <w:i w:val="0"/>
          <w:iCs w:val="0"/>
          <w:spacing w:val="0"/>
          <w:sz w:val="32"/>
          <w:szCs w:val="32"/>
          <w:u w:val="none" w:color="auto"/>
          <w:lang w:eastAsia="zh-CN"/>
        </w:rPr>
      </w:pPr>
      <w:r>
        <w:rPr>
          <w:rFonts w:hint="default" w:ascii="Times New Roman" w:hAnsi="Times New Roman" w:eastAsia="仿宋_GB2312" w:cs="Times New Roman"/>
          <w:b/>
          <w:bCs/>
          <w:color w:val="auto"/>
          <w:sz w:val="32"/>
          <w:szCs w:val="32"/>
          <w:lang w:val="en-US" w:eastAsia="zh-CN"/>
        </w:rPr>
        <w:t>补齐防灾短板弱项</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val="0"/>
          <w:bCs w:val="0"/>
          <w:color w:val="auto"/>
          <w:spacing w:val="0"/>
          <w:kern w:val="2"/>
          <w:sz w:val="32"/>
          <w:szCs w:val="32"/>
          <w:u w:val="none" w:color="auto"/>
          <w:lang w:val="en-US" w:eastAsia="zh-CN" w:bidi="ar-SA"/>
        </w:rPr>
        <w:t>深刻吸取郑州“7.20”特大暴雨灾害教训，强化“里子工程”“避险工程”建设。</w:t>
      </w:r>
      <w:r>
        <w:rPr>
          <w:rFonts w:hint="default" w:ascii="Times New Roman" w:hAnsi="Times New Roman" w:eastAsia="仿宋_GB2312" w:cs="Times New Roman"/>
          <w:b/>
          <w:bCs/>
          <w:color w:val="auto"/>
          <w:sz w:val="32"/>
          <w:szCs w:val="32"/>
          <w:lang w:val="en-US" w:eastAsia="zh-CN"/>
        </w:rPr>
        <w:t>优化排涝系统</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建设管网、渠网、路网为一体的防洪排涝体系。</w:t>
      </w:r>
      <w:r>
        <w:rPr>
          <w:rFonts w:hint="default" w:ascii="Times New Roman" w:hAnsi="Times New Roman" w:eastAsia="仿宋_GB2312" w:cs="Times New Roman"/>
          <w:color w:val="auto"/>
          <w:sz w:val="32"/>
          <w:szCs w:val="32"/>
          <w:lang w:val="en-US" w:eastAsia="zh-CN"/>
        </w:rPr>
        <w:t>开展妨碍河道行洪突出问题清理整治，重点推进15条道路排涝设施和二干排排涝</w:t>
      </w:r>
      <w:r>
        <w:rPr>
          <w:rFonts w:hint="eastAsia" w:eastAsia="仿宋_GB2312" w:cs="Times New Roman"/>
          <w:color w:val="auto"/>
          <w:sz w:val="32"/>
          <w:szCs w:val="32"/>
          <w:lang w:val="en-US" w:eastAsia="zh-CN"/>
        </w:rPr>
        <w:t>能力</w:t>
      </w:r>
      <w:r>
        <w:rPr>
          <w:rFonts w:hint="default" w:ascii="Times New Roman" w:hAnsi="Times New Roman" w:eastAsia="仿宋_GB2312" w:cs="Times New Roman"/>
          <w:color w:val="auto"/>
          <w:sz w:val="32"/>
          <w:szCs w:val="32"/>
          <w:lang w:val="en-US" w:eastAsia="zh-CN"/>
        </w:rPr>
        <w:t>提升项目，加快老龙湾疏浚和大狮涝河治理工程建设；</w:t>
      </w:r>
      <w:r>
        <w:rPr>
          <w:rFonts w:hint="eastAsia" w:eastAsia="仿宋_GB2312" w:cs="Times New Roman"/>
          <w:color w:val="auto"/>
          <w:sz w:val="32"/>
          <w:szCs w:val="32"/>
          <w:u w:val="none"/>
          <w:lang w:val="en-US" w:eastAsia="zh-CN"/>
        </w:rPr>
        <w:t>根据城区地形走势，规划道路建设基本高程，减少“拦水坝”、畅通“泄洪道”</w:t>
      </w:r>
      <w:r>
        <w:rPr>
          <w:rFonts w:hint="eastAsia" w:eastAsia="仿宋_GB2312" w:cs="Times New Roman"/>
          <w:color w:val="auto"/>
          <w:sz w:val="32"/>
          <w:szCs w:val="32"/>
          <w:lang w:val="en-US" w:eastAsia="zh-CN"/>
        </w:rPr>
        <w:t>；</w:t>
      </w:r>
      <w:r>
        <w:rPr>
          <w:rFonts w:hint="default" w:ascii="Times New Roman" w:hAnsi="Times New Roman" w:eastAsia="仿宋_GB2312" w:cs="Times New Roman"/>
          <w:b w:val="0"/>
          <w:bCs w:val="0"/>
          <w:i w:val="0"/>
          <w:iCs w:val="0"/>
          <w:spacing w:val="0"/>
          <w:sz w:val="32"/>
          <w:szCs w:val="32"/>
          <w:u w:val="none" w:color="auto"/>
          <w:lang w:val="en-US" w:eastAsia="zh-CN"/>
        </w:rPr>
        <w:t>完成</w:t>
      </w:r>
      <w:r>
        <w:rPr>
          <w:rFonts w:hint="default" w:ascii="Times New Roman" w:hAnsi="Times New Roman" w:eastAsia="仿宋_GB2312" w:cs="Times New Roman"/>
          <w:color w:val="auto"/>
          <w:kern w:val="0"/>
          <w:sz w:val="32"/>
          <w:szCs w:val="32"/>
          <w:lang w:val="en-US" w:eastAsia="zh-CN"/>
        </w:rPr>
        <w:t>850座窨井盖整治和12处城</w:t>
      </w:r>
      <w:r>
        <w:rPr>
          <w:rFonts w:hint="default" w:ascii="Times New Roman" w:hAnsi="Times New Roman" w:eastAsia="仿宋_GB2312" w:cs="Times New Roman"/>
          <w:b w:val="0"/>
          <w:bCs w:val="0"/>
          <w:i w:val="0"/>
          <w:iCs w:val="0"/>
          <w:spacing w:val="0"/>
          <w:sz w:val="32"/>
          <w:szCs w:val="32"/>
          <w:u w:val="none" w:color="auto"/>
          <w:lang w:val="en-US" w:eastAsia="zh-CN"/>
        </w:rPr>
        <w:t>市积水点改造；</w:t>
      </w:r>
      <w:r>
        <w:rPr>
          <w:rFonts w:hint="default" w:ascii="Times New Roman" w:hAnsi="Times New Roman" w:eastAsia="仿宋_GB2312" w:cs="Times New Roman"/>
          <w:color w:val="auto"/>
          <w:sz w:val="32"/>
          <w:szCs w:val="32"/>
          <w:lang w:val="en-US" w:eastAsia="zh-CN"/>
        </w:rPr>
        <w:t>启动黄二涝河及共产主义渠上游段治理工程，尽快实现全线贯通；谋划实施一干排疏浚、二干排与共产主义渠连通项目，缓解城区和经开区排水难题</w:t>
      </w:r>
      <w:r>
        <w:rPr>
          <w:rFonts w:hint="default" w:ascii="Times New Roman" w:hAnsi="Times New Roman" w:eastAsia="仿宋_GB2312" w:cs="Times New Roman"/>
          <w:b w:val="0"/>
          <w:bCs w:val="0"/>
          <w:i w:val="0"/>
          <w:iCs w:val="0"/>
          <w:spacing w:val="0"/>
          <w:sz w:val="32"/>
          <w:szCs w:val="32"/>
          <w:u w:val="none" w:color="auto"/>
          <w:lang w:val="en-US" w:eastAsia="zh-CN"/>
        </w:rPr>
        <w:t>。</w:t>
      </w:r>
      <w:r>
        <w:rPr>
          <w:rFonts w:hint="default" w:ascii="Times New Roman" w:hAnsi="Times New Roman" w:eastAsia="仿宋_GB2312" w:cs="Times New Roman"/>
          <w:b/>
          <w:bCs/>
          <w:color w:val="auto"/>
          <w:sz w:val="32"/>
          <w:szCs w:val="32"/>
          <w:lang w:val="en-US" w:eastAsia="zh-CN"/>
        </w:rPr>
        <w:t>完善通讯网络</w:t>
      </w:r>
      <w:r>
        <w:rPr>
          <w:rFonts w:hint="default" w:ascii="Times New Roman" w:hAnsi="Times New Roman" w:eastAsia="仿宋_GB2312" w:cs="Times New Roman"/>
          <w:color w:val="auto"/>
          <w:sz w:val="32"/>
          <w:szCs w:val="32"/>
          <w:lang w:val="en-US" w:eastAsia="zh-CN"/>
        </w:rPr>
        <w:t>。加快基站、光缆、传输设备等通信设施检修，</w:t>
      </w:r>
      <w:r>
        <w:rPr>
          <w:rFonts w:hint="default" w:ascii="Times New Roman" w:hAnsi="Times New Roman" w:eastAsia="仿宋_GB2312" w:cs="Times New Roman"/>
          <w:color w:val="auto"/>
          <w:kern w:val="0"/>
          <w:sz w:val="32"/>
          <w:szCs w:val="32"/>
          <w:lang w:val="en-US" w:eastAsia="zh-CN"/>
        </w:rPr>
        <w:t>对县应急通信网络及公众通信网络进行优化，新建75个5G基站</w:t>
      </w:r>
      <w:r>
        <w:rPr>
          <w:rFonts w:hint="default" w:ascii="Times New Roman" w:hAnsi="Times New Roman" w:eastAsia="仿宋_GB2312" w:cs="Times New Roman"/>
          <w:color w:val="auto"/>
          <w:sz w:val="32"/>
          <w:szCs w:val="32"/>
          <w:lang w:val="en-US" w:eastAsia="zh-CN"/>
        </w:rPr>
        <w:t>，有效解决滩区通信覆盖不足问题</w:t>
      </w:r>
      <w:r>
        <w:rPr>
          <w:rFonts w:hint="default" w:ascii="Times New Roman" w:hAnsi="Times New Roman" w:eastAsia="仿宋_GB2312" w:cs="Times New Roman"/>
          <w:color w:val="auto"/>
          <w:kern w:val="0"/>
          <w:sz w:val="32"/>
          <w:szCs w:val="32"/>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70" w:lineRule="exact"/>
        <w:ind w:left="0" w:right="0" w:firstLine="643" w:firstLineChars="200"/>
        <w:jc w:val="both"/>
        <w:textAlignment w:val="auto"/>
        <w:rPr>
          <w:rFonts w:hint="default" w:ascii="Times New Roman" w:hAnsi="Times New Roman" w:eastAsia="仿宋_GB2312" w:cs="Times New Roman"/>
          <w:b/>
          <w:bCs/>
          <w:color w:val="auto"/>
          <w:kern w:val="0"/>
          <w:sz w:val="32"/>
          <w:szCs w:val="32"/>
          <w:highlight w:val="yellow"/>
          <w:lang w:val="en-US" w:eastAsia="zh-CN" w:bidi="ar"/>
        </w:rPr>
      </w:pPr>
      <w:r>
        <w:rPr>
          <w:rFonts w:hint="default" w:ascii="Times New Roman" w:hAnsi="Times New Roman" w:eastAsia="仿宋_GB2312" w:cs="Times New Roman"/>
          <w:b/>
          <w:bCs/>
          <w:color w:val="auto"/>
          <w:kern w:val="2"/>
          <w:sz w:val="32"/>
          <w:szCs w:val="32"/>
          <w:u w:val="none" w:color="auto"/>
          <w:lang w:eastAsia="zh-CN" w:bidi="ar-SA"/>
        </w:rPr>
        <w:t>增强</w:t>
      </w:r>
      <w:r>
        <w:rPr>
          <w:rFonts w:hint="default" w:ascii="Times New Roman" w:hAnsi="Times New Roman" w:eastAsia="仿宋_GB2312" w:cs="Times New Roman"/>
          <w:b/>
          <w:bCs/>
          <w:color w:val="auto"/>
          <w:kern w:val="2"/>
          <w:sz w:val="32"/>
          <w:szCs w:val="32"/>
          <w:u w:val="none" w:color="auto"/>
          <w:lang w:val="en-US" w:eastAsia="zh-CN" w:bidi="ar-SA"/>
        </w:rPr>
        <w:t>灾害应对能力</w:t>
      </w:r>
      <w:r>
        <w:rPr>
          <w:rFonts w:hint="default" w:ascii="Times New Roman" w:hAnsi="Times New Roman" w:eastAsia="仿宋_GB2312" w:cs="Times New Roman"/>
          <w:color w:val="auto"/>
          <w:sz w:val="32"/>
          <w:szCs w:val="32"/>
          <w:lang w:val="en-US" w:eastAsia="zh-CN"/>
        </w:rPr>
        <w:t>。坚持</w:t>
      </w:r>
      <w:r>
        <w:rPr>
          <w:rFonts w:hint="default" w:ascii="Times New Roman" w:hAnsi="Times New Roman" w:eastAsia="仿宋_GB2312" w:cs="Times New Roman"/>
          <w:color w:val="auto"/>
          <w:spacing w:val="0"/>
          <w:w w:val="100"/>
          <w:position w:val="0"/>
          <w:sz w:val="32"/>
          <w:szCs w:val="32"/>
        </w:rPr>
        <w:t>以提质扩面、建用结合为目标，加快推进全县应急管理体系和能力</w:t>
      </w:r>
      <w:r>
        <w:rPr>
          <w:rFonts w:hint="default" w:ascii="Times New Roman" w:hAnsi="Times New Roman" w:eastAsia="仿宋_GB2312" w:cs="Times New Roman"/>
          <w:color w:val="auto"/>
          <w:spacing w:val="0"/>
          <w:w w:val="100"/>
          <w:position w:val="0"/>
          <w:sz w:val="32"/>
          <w:szCs w:val="32"/>
          <w:lang w:eastAsia="zh-CN"/>
        </w:rPr>
        <w:t>现代化</w:t>
      </w:r>
      <w:r>
        <w:rPr>
          <w:rFonts w:hint="default" w:ascii="Times New Roman" w:hAnsi="Times New Roman" w:eastAsia="仿宋_GB2312" w:cs="Times New Roman"/>
          <w:color w:val="auto"/>
          <w:spacing w:val="0"/>
          <w:w w:val="100"/>
          <w:position w:val="0"/>
          <w:sz w:val="32"/>
          <w:szCs w:val="32"/>
        </w:rPr>
        <w:t>建设</w:t>
      </w:r>
      <w:r>
        <w:rPr>
          <w:rFonts w:hint="default" w:ascii="Times New Roman" w:hAnsi="Times New Roman" w:eastAsia="仿宋_GB2312" w:cs="Times New Roman"/>
          <w:color w:val="auto"/>
          <w:spacing w:val="0"/>
          <w:w w:val="100"/>
          <w:position w:val="0"/>
          <w:sz w:val="32"/>
          <w:szCs w:val="32"/>
          <w:lang w:eastAsia="zh-CN"/>
        </w:rPr>
        <w:t>。完成</w:t>
      </w:r>
      <w:r>
        <w:rPr>
          <w:rFonts w:hint="default" w:ascii="Times New Roman" w:hAnsi="Times New Roman" w:eastAsia="仿宋_GB2312" w:cs="Times New Roman"/>
          <w:color w:val="auto"/>
          <w:sz w:val="32"/>
          <w:szCs w:val="32"/>
          <w:lang w:eastAsia="zh-CN"/>
        </w:rPr>
        <w:t>事故灾难和</w:t>
      </w:r>
      <w:r>
        <w:rPr>
          <w:rFonts w:hint="default" w:ascii="Times New Roman" w:hAnsi="Times New Roman" w:eastAsia="仿宋_GB2312" w:cs="Times New Roman"/>
          <w:color w:val="auto"/>
          <w:spacing w:val="0"/>
          <w:w w:val="100"/>
          <w:position w:val="0"/>
          <w:sz w:val="32"/>
          <w:szCs w:val="32"/>
          <w:lang w:eastAsia="zh-CN"/>
        </w:rPr>
        <w:t>自然灾害综合风险普查，</w:t>
      </w:r>
      <w:r>
        <w:rPr>
          <w:rFonts w:hint="default" w:ascii="Times New Roman" w:hAnsi="Times New Roman" w:eastAsia="仿宋_GB2312" w:cs="Times New Roman"/>
          <w:color w:val="auto"/>
          <w:spacing w:val="0"/>
          <w:w w:val="100"/>
          <w:position w:val="0"/>
          <w:sz w:val="32"/>
          <w:szCs w:val="32"/>
          <w:lang w:val="en-US" w:eastAsia="zh-CN"/>
        </w:rPr>
        <w:t>精准摸清风险底数，</w:t>
      </w:r>
      <w:r>
        <w:rPr>
          <w:rFonts w:hint="default" w:ascii="Times New Roman" w:hAnsi="Times New Roman" w:eastAsia="仿宋_GB2312" w:cs="Times New Roman"/>
          <w:color w:val="auto"/>
          <w:sz w:val="32"/>
          <w:szCs w:val="32"/>
          <w:lang w:eastAsia="zh-CN"/>
        </w:rPr>
        <w:t>实施分类分级管理</w:t>
      </w:r>
      <w:r>
        <w:rPr>
          <w:rFonts w:hint="default" w:ascii="Times New Roman" w:hAnsi="Times New Roman" w:eastAsia="仿宋_GB2312" w:cs="Times New Roman"/>
          <w:color w:val="auto"/>
          <w:spacing w:val="0"/>
          <w:w w:val="100"/>
          <w:position w:val="0"/>
          <w:sz w:val="32"/>
          <w:szCs w:val="32"/>
          <w:lang w:val="en-US" w:eastAsia="zh-CN"/>
        </w:rPr>
        <w:t>。</w:t>
      </w:r>
      <w:r>
        <w:rPr>
          <w:rFonts w:hint="default" w:ascii="Times New Roman" w:hAnsi="Times New Roman" w:eastAsia="仿宋_GB2312" w:cs="Times New Roman"/>
          <w:color w:val="auto"/>
          <w:spacing w:val="0"/>
          <w:w w:val="100"/>
          <w:position w:val="0"/>
          <w:sz w:val="32"/>
          <w:szCs w:val="32"/>
          <w:lang w:eastAsia="zh-CN"/>
        </w:rPr>
        <w:t>建成投用</w:t>
      </w:r>
      <w:r>
        <w:rPr>
          <w:rFonts w:hint="default" w:ascii="Times New Roman" w:hAnsi="Times New Roman" w:eastAsia="仿宋_GB2312" w:cs="Times New Roman"/>
          <w:b w:val="0"/>
          <w:bCs w:val="0"/>
          <w:color w:val="auto"/>
          <w:spacing w:val="0"/>
          <w:kern w:val="2"/>
          <w:sz w:val="32"/>
          <w:szCs w:val="32"/>
          <w:u w:val="none" w:color="auto"/>
          <w:lang w:val="en-US" w:eastAsia="zh-CN" w:bidi="ar-SA"/>
        </w:rPr>
        <w:t>应急指挥平台，积极推进应急物资储备库、黄沁河河道智慧监测系统、黄沁河防汛值守点等项目。</w:t>
      </w:r>
      <w:r>
        <w:rPr>
          <w:rFonts w:hint="default" w:ascii="Times New Roman" w:hAnsi="Times New Roman" w:eastAsia="仿宋_GB2312" w:cs="Times New Roman"/>
          <w:color w:val="auto"/>
          <w:sz w:val="32"/>
          <w:szCs w:val="32"/>
          <w:lang w:val="en-US" w:eastAsia="zh-CN"/>
        </w:rPr>
        <w:t>整</w:t>
      </w:r>
      <w:r>
        <w:rPr>
          <w:rFonts w:hint="default" w:ascii="Times New Roman" w:hAnsi="Times New Roman" w:eastAsia="仿宋_GB2312" w:cs="Times New Roman"/>
          <w:b w:val="0"/>
          <w:bCs w:val="0"/>
          <w:color w:val="auto"/>
          <w:spacing w:val="0"/>
          <w:kern w:val="2"/>
          <w:sz w:val="32"/>
          <w:szCs w:val="32"/>
          <w:u w:val="none" w:color="auto"/>
          <w:lang w:val="en-US" w:eastAsia="zh-CN" w:bidi="ar-SA"/>
        </w:rPr>
        <w:t>合多方资源，</w:t>
      </w:r>
      <w:r>
        <w:rPr>
          <w:rFonts w:hint="eastAsia" w:ascii="Times New Roman" w:hAnsi="Times New Roman" w:eastAsia="仿宋_GB2312" w:cs="Times New Roman"/>
          <w:b w:val="0"/>
          <w:bCs w:val="0"/>
          <w:color w:val="auto"/>
          <w:spacing w:val="0"/>
          <w:kern w:val="2"/>
          <w:sz w:val="32"/>
          <w:szCs w:val="32"/>
          <w:highlight w:val="none"/>
          <w:u w:val="none" w:color="auto"/>
          <w:lang w:val="en-US" w:eastAsia="zh-CN" w:bidi="ar-SA"/>
        </w:rPr>
        <w:t>高标准建设</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11个乡镇专职消防救援队，</w:t>
      </w:r>
      <w:r>
        <w:rPr>
          <w:rFonts w:hint="default" w:ascii="Times New Roman" w:hAnsi="Times New Roman" w:eastAsia="仿宋_GB2312" w:cs="Times New Roman"/>
          <w:b w:val="0"/>
          <w:bCs w:val="0"/>
          <w:color w:val="auto"/>
          <w:spacing w:val="0"/>
          <w:kern w:val="2"/>
          <w:sz w:val="32"/>
          <w:szCs w:val="32"/>
          <w:u w:val="none" w:color="auto"/>
          <w:lang w:val="en-US" w:eastAsia="zh-CN" w:bidi="ar-SA"/>
        </w:rPr>
        <w:t>建强县、乡、村三级应急救援队伍。</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结合防汛预案、紧急避险转移预案和超标准洪水应对方案修订，组织开展各项应急演练，不断提高应急处置能力。</w:t>
      </w:r>
    </w:p>
    <w:p>
      <w:pPr>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楷体" w:cs="Times New Roman"/>
          <w:b/>
          <w:bCs/>
          <w:color w:val="auto"/>
          <w:kern w:val="0"/>
          <w:sz w:val="32"/>
          <w:szCs w:val="32"/>
          <w:lang w:val="en-US" w:eastAsia="zh-CN" w:bidi="ar"/>
        </w:rPr>
      </w:pPr>
      <w:r>
        <w:rPr>
          <w:rFonts w:hint="default" w:ascii="Times New Roman" w:hAnsi="Times New Roman" w:eastAsia="楷体" w:cs="Times New Roman"/>
          <w:b/>
          <w:bCs/>
          <w:color w:val="auto"/>
          <w:kern w:val="0"/>
          <w:sz w:val="32"/>
          <w:szCs w:val="32"/>
          <w:lang w:val="en-US" w:eastAsia="zh-CN" w:bidi="ar"/>
        </w:rPr>
        <w:t>（四）聚焦</w:t>
      </w:r>
      <w:r>
        <w:rPr>
          <w:rFonts w:hint="default" w:ascii="Times New Roman" w:hAnsi="Times New Roman" w:eastAsia="楷体" w:cs="Times New Roman"/>
          <w:b/>
          <w:bCs/>
          <w:color w:val="auto"/>
          <w:kern w:val="0"/>
          <w:sz w:val="32"/>
          <w:szCs w:val="32"/>
          <w:highlight w:val="none"/>
          <w:lang w:val="en-US" w:eastAsia="zh-CN" w:bidi="ar"/>
        </w:rPr>
        <w:t>宜居宜业</w:t>
      </w:r>
      <w:r>
        <w:rPr>
          <w:rFonts w:hint="default" w:ascii="Times New Roman" w:hAnsi="Times New Roman" w:eastAsia="楷体" w:cs="Times New Roman"/>
          <w:b/>
          <w:bCs/>
          <w:color w:val="auto"/>
          <w:kern w:val="0"/>
          <w:sz w:val="32"/>
          <w:szCs w:val="32"/>
          <w:lang w:val="en-US" w:eastAsia="zh-CN" w:bidi="ar"/>
        </w:rPr>
        <w:t>，</w:t>
      </w:r>
      <w:r>
        <w:rPr>
          <w:rFonts w:hint="eastAsia" w:ascii="Times New Roman" w:hAnsi="Times New Roman" w:eastAsia="楷体" w:cs="Times New Roman"/>
          <w:b/>
          <w:bCs/>
          <w:color w:val="auto"/>
          <w:kern w:val="0"/>
          <w:sz w:val="32"/>
          <w:szCs w:val="32"/>
          <w:lang w:val="en-US" w:eastAsia="zh-CN" w:bidi="ar"/>
        </w:rPr>
        <w:t>谱写精致</w:t>
      </w:r>
      <w:r>
        <w:rPr>
          <w:rFonts w:hint="default" w:ascii="Times New Roman" w:hAnsi="Times New Roman" w:eastAsia="楷体" w:cs="Times New Roman"/>
          <w:b/>
          <w:bCs/>
          <w:color w:val="auto"/>
          <w:kern w:val="0"/>
          <w:sz w:val="32"/>
          <w:szCs w:val="32"/>
          <w:lang w:val="en-US" w:eastAsia="zh-CN" w:bidi="ar"/>
        </w:rPr>
        <w:t>城市新</w:t>
      </w:r>
      <w:r>
        <w:rPr>
          <w:rFonts w:hint="eastAsia" w:ascii="Times New Roman" w:hAnsi="Times New Roman" w:eastAsia="楷体" w:cs="Times New Roman"/>
          <w:b/>
          <w:bCs/>
          <w:color w:val="auto"/>
          <w:kern w:val="0"/>
          <w:sz w:val="32"/>
          <w:szCs w:val="32"/>
          <w:lang w:val="en-US" w:eastAsia="zh-CN" w:bidi="ar"/>
        </w:rPr>
        <w:t>篇章</w:t>
      </w:r>
    </w:p>
    <w:p>
      <w:pPr>
        <w:pStyle w:val="22"/>
        <w:keepNext w:val="0"/>
        <w:keepLines w:val="0"/>
        <w:pageBreakBefore w:val="0"/>
        <w:widowControl w:val="0"/>
        <w:shd w:val="clear"/>
        <w:kinsoku/>
        <w:wordWrap/>
        <w:overflowPunct/>
        <w:topLinePunct w:val="0"/>
        <w:autoSpaceDE/>
        <w:autoSpaceDN/>
        <w:bidi w:val="0"/>
        <w:adjustRightInd/>
        <w:snapToGrid/>
        <w:spacing w:before="0" w:beforeLines="0" w:after="0" w:afterLines="0" w:line="570" w:lineRule="exact"/>
        <w:ind w:left="0" w:leftChars="0"/>
        <w:jc w:val="both"/>
        <w:textAlignment w:val="auto"/>
        <w:rPr>
          <w:rFonts w:hint="default" w:ascii="Times New Roman" w:hAnsi="Times New Roman" w:eastAsia="仿宋_GB2312" w:cs="Times New Roman"/>
          <w:b w:val="0"/>
          <w:bCs/>
          <w:color w:val="auto"/>
          <w:spacing w:val="0"/>
          <w:kern w:val="0"/>
          <w:sz w:val="32"/>
          <w:szCs w:val="32"/>
          <w:highlight w:val="none"/>
          <w:u w:val="none" w:color="auto"/>
          <w:lang w:val="en-US" w:eastAsia="zh-CN" w:bidi="ar-SA"/>
        </w:rPr>
      </w:pPr>
      <w:r>
        <w:rPr>
          <w:rFonts w:hint="default" w:ascii="Times New Roman" w:hAnsi="Times New Roman" w:eastAsia="仿宋_GB2312" w:cs="Times New Roman"/>
          <w:b w:val="0"/>
          <w:bCs/>
          <w:color w:val="auto"/>
          <w:spacing w:val="0"/>
          <w:kern w:val="0"/>
          <w:sz w:val="32"/>
          <w:szCs w:val="32"/>
          <w:highlight w:val="none"/>
          <w:u w:val="none" w:color="auto"/>
          <w:lang w:val="en-US" w:eastAsia="zh-CN" w:bidi="ar-SA"/>
        </w:rPr>
        <w:t>实施以人为核心的城镇化战略，推动城市基础设施建设与基本公共服务同步优化。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firstLine="643" w:firstLineChars="200"/>
        <w:jc w:val="both"/>
        <w:textAlignment w:val="auto"/>
        <w:rPr>
          <w:rFonts w:hint="default" w:ascii="Times New Roman" w:hAnsi="Times New Roman" w:eastAsia="仿宋_GB2312" w:cs="Times New Roman"/>
          <w:b w:val="0"/>
          <w:bCs w:val="0"/>
          <w:color w:val="auto"/>
          <w:spacing w:val="0"/>
          <w:kern w:val="2"/>
          <w:sz w:val="32"/>
          <w:szCs w:val="32"/>
          <w:u w:val="none" w:color="auto"/>
          <w:lang w:val="en-US" w:eastAsia="zh-CN" w:bidi="ar-SA"/>
        </w:rPr>
      </w:pPr>
      <w:r>
        <w:rPr>
          <w:rFonts w:hint="default" w:ascii="Times New Roman" w:hAnsi="Times New Roman" w:eastAsia="仿宋_GB2312" w:cs="Times New Roman"/>
          <w:b/>
          <w:bCs/>
          <w:color w:val="auto"/>
          <w:spacing w:val="0"/>
          <w:kern w:val="2"/>
          <w:sz w:val="32"/>
          <w:szCs w:val="32"/>
          <w:u w:val="none" w:color="auto"/>
          <w:lang w:val="en-US" w:eastAsia="zh-CN" w:bidi="ar-SA"/>
        </w:rPr>
        <w:t>开展城市更新行动</w:t>
      </w:r>
      <w:r>
        <w:rPr>
          <w:rFonts w:hint="default" w:ascii="Times New Roman" w:hAnsi="Times New Roman" w:eastAsia="仿宋_GB2312" w:cs="Times New Roman"/>
          <w:b w:val="0"/>
          <w:bCs w:val="0"/>
          <w:color w:val="auto"/>
          <w:spacing w:val="0"/>
          <w:kern w:val="2"/>
          <w:sz w:val="32"/>
          <w:szCs w:val="32"/>
          <w:u w:val="none" w:color="auto"/>
          <w:lang w:val="en-US" w:eastAsia="zh-CN" w:bidi="ar-SA"/>
        </w:rPr>
        <w:t>。</w:t>
      </w:r>
      <w:r>
        <w:rPr>
          <w:rFonts w:hint="default" w:ascii="Times New Roman" w:hAnsi="Times New Roman" w:eastAsia="仿宋_GB2312" w:cs="Times New Roman"/>
          <w:b/>
          <w:bCs/>
          <w:color w:val="auto"/>
          <w:spacing w:val="0"/>
          <w:kern w:val="0"/>
          <w:sz w:val="32"/>
          <w:szCs w:val="32"/>
          <w:highlight w:val="none"/>
          <w:u w:val="none" w:color="auto"/>
          <w:lang w:val="en-US" w:eastAsia="zh-CN" w:bidi="ar-SA"/>
        </w:rPr>
        <w:t>畅通城市路网</w:t>
      </w:r>
      <w:r>
        <w:rPr>
          <w:rFonts w:hint="default" w:ascii="Times New Roman" w:hAnsi="Times New Roman" w:eastAsia="仿宋_GB2312" w:cs="Times New Roman"/>
          <w:b w:val="0"/>
          <w:bCs w:val="0"/>
          <w:color w:val="000000"/>
          <w:spacing w:val="0"/>
          <w:kern w:val="0"/>
          <w:sz w:val="32"/>
          <w:szCs w:val="32"/>
          <w:highlight w:val="none"/>
          <w:u w:val="none" w:color="auto"/>
          <w:lang w:val="en-US" w:eastAsia="zh-CN" w:bidi="ar-SA"/>
        </w:rPr>
        <w:t>。</w:t>
      </w:r>
      <w:r>
        <w:rPr>
          <w:rFonts w:hint="default" w:ascii="Times New Roman" w:hAnsi="Times New Roman" w:eastAsia="仿宋_GB2312" w:cs="Times New Roman"/>
          <w:b w:val="0"/>
          <w:bCs w:val="0"/>
          <w:i w:val="0"/>
          <w:iCs w:val="0"/>
          <w:spacing w:val="0"/>
          <w:sz w:val="32"/>
          <w:szCs w:val="32"/>
          <w:u w:val="none" w:color="auto"/>
          <w:lang w:val="en-US" w:eastAsia="zh-CN"/>
        </w:rPr>
        <w:t>完成黄河大道、沁河路改造，同步实施道路两侧街景提升；推进黄河大道北延、木栾大道北延等建设</w:t>
      </w:r>
      <w:r>
        <w:rPr>
          <w:rFonts w:hint="eastAsia" w:ascii="Times New Roman" w:hAnsi="Times New Roman" w:eastAsia="仿宋_GB2312" w:cs="Times New Roman"/>
          <w:b w:val="0"/>
          <w:bCs w:val="0"/>
          <w:i w:val="0"/>
          <w:iCs w:val="0"/>
          <w:spacing w:val="0"/>
          <w:sz w:val="32"/>
          <w:szCs w:val="32"/>
          <w:u w:val="none" w:color="auto"/>
          <w:lang w:val="en-US" w:eastAsia="zh-CN"/>
        </w:rPr>
        <w:t>工程</w:t>
      </w:r>
      <w:r>
        <w:rPr>
          <w:rFonts w:hint="default" w:ascii="Times New Roman" w:hAnsi="Times New Roman" w:eastAsia="仿宋_GB2312" w:cs="Times New Roman"/>
          <w:b w:val="0"/>
          <w:bCs w:val="0"/>
          <w:i w:val="0"/>
          <w:iCs w:val="0"/>
          <w:spacing w:val="0"/>
          <w:sz w:val="32"/>
          <w:szCs w:val="32"/>
          <w:u w:val="none" w:color="auto"/>
          <w:lang w:val="en-US" w:eastAsia="zh-CN"/>
        </w:rPr>
        <w:t>，启动西环路建设，</w:t>
      </w:r>
      <w:r>
        <w:rPr>
          <w:rFonts w:hint="default" w:ascii="Times New Roman" w:hAnsi="Times New Roman" w:eastAsia="仿宋_GB2312" w:cs="Times New Roman"/>
          <w:color w:val="auto"/>
          <w:spacing w:val="0"/>
          <w:kern w:val="2"/>
          <w:sz w:val="32"/>
          <w:szCs w:val="32"/>
          <w:u w:val="none"/>
          <w:lang w:val="en-US" w:eastAsia="zh-CN" w:bidi="ar-SA"/>
        </w:rPr>
        <w:t>加快实施背街小巷改造，</w:t>
      </w:r>
      <w:r>
        <w:rPr>
          <w:rFonts w:hint="default" w:ascii="Times New Roman" w:hAnsi="Times New Roman" w:eastAsia="仿宋_GB2312" w:cs="Times New Roman"/>
          <w:b w:val="0"/>
          <w:bCs w:val="0"/>
          <w:i w:val="0"/>
          <w:iCs w:val="0"/>
          <w:spacing w:val="0"/>
          <w:sz w:val="32"/>
          <w:szCs w:val="32"/>
          <w:u w:val="none" w:color="auto"/>
          <w:lang w:val="en-US" w:eastAsia="zh-CN"/>
        </w:rPr>
        <w:t>提升道路通达能力。</w:t>
      </w:r>
      <w:r>
        <w:rPr>
          <w:rFonts w:hint="default" w:ascii="Times New Roman" w:hAnsi="Times New Roman" w:eastAsia="仿宋_GB2312" w:cs="Times New Roman"/>
          <w:b/>
          <w:bCs w:val="0"/>
          <w:color w:val="auto"/>
          <w:spacing w:val="0"/>
          <w:kern w:val="0"/>
          <w:sz w:val="32"/>
          <w:szCs w:val="32"/>
          <w:highlight w:val="none"/>
          <w:u w:val="none" w:color="auto"/>
          <w:lang w:val="en-US" w:eastAsia="zh-CN" w:bidi="ar-SA"/>
        </w:rPr>
        <w:t>推动老城改造</w:t>
      </w:r>
      <w:r>
        <w:rPr>
          <w:rFonts w:hint="default" w:ascii="Times New Roman" w:hAnsi="Times New Roman" w:eastAsia="仿宋_GB2312" w:cs="Times New Roman"/>
          <w:b w:val="0"/>
          <w:bCs/>
          <w:color w:val="auto"/>
          <w:spacing w:val="0"/>
          <w:kern w:val="0"/>
          <w:sz w:val="32"/>
          <w:szCs w:val="32"/>
          <w:highlight w:val="none"/>
          <w:u w:val="none" w:color="auto"/>
          <w:lang w:val="en-US" w:eastAsia="zh-CN" w:bidi="ar-SA"/>
        </w:rPr>
        <w:t>。</w:t>
      </w:r>
      <w:r>
        <w:rPr>
          <w:rFonts w:hint="default" w:ascii="Times New Roman" w:hAnsi="Times New Roman" w:eastAsia="仿宋_GB2312" w:cs="Times New Roman"/>
          <w:b w:val="0"/>
          <w:bCs/>
          <w:color w:val="000000"/>
          <w:spacing w:val="0"/>
          <w:kern w:val="0"/>
          <w:sz w:val="32"/>
          <w:szCs w:val="32"/>
          <w:highlight w:val="none"/>
          <w:u w:val="none" w:color="auto"/>
          <w:lang w:val="en-US" w:eastAsia="zh-CN" w:bidi="ar-SA"/>
        </w:rPr>
        <w:t>完成14个老旧小区改造和木栾店文化街区、东西仲许及东马曲地块安置房</w:t>
      </w:r>
      <w:r>
        <w:rPr>
          <w:rFonts w:hint="default" w:ascii="Times New Roman" w:hAnsi="Times New Roman" w:eastAsia="仿宋_GB2312" w:cs="Times New Roman"/>
          <w:b w:val="0"/>
          <w:bCs w:val="0"/>
          <w:color w:val="auto"/>
          <w:spacing w:val="0"/>
          <w:kern w:val="2"/>
          <w:sz w:val="32"/>
          <w:szCs w:val="32"/>
          <w:u w:val="none" w:color="auto"/>
          <w:lang w:val="en-US" w:eastAsia="zh-CN" w:bidi="ar-SA"/>
        </w:rPr>
        <w:t>项目，同步推进物业管理全覆盖。开展老城区改造开发，启动木栾店历史文化特色街区规划建设，实现老城街区有机更新。</w:t>
      </w:r>
      <w:r>
        <w:rPr>
          <w:rFonts w:hint="default" w:ascii="Times New Roman" w:hAnsi="Times New Roman" w:eastAsia="仿宋_GB2312" w:cs="Times New Roman"/>
          <w:b/>
          <w:bCs w:val="0"/>
          <w:color w:val="auto"/>
          <w:spacing w:val="0"/>
          <w:kern w:val="0"/>
          <w:sz w:val="32"/>
          <w:szCs w:val="32"/>
          <w:highlight w:val="none"/>
          <w:u w:val="none" w:color="auto"/>
          <w:lang w:val="en-US" w:eastAsia="zh-CN" w:bidi="ar-SA"/>
        </w:rPr>
        <w:t>提高承载能力</w:t>
      </w:r>
      <w:r>
        <w:rPr>
          <w:rFonts w:hint="default" w:ascii="Times New Roman" w:hAnsi="Times New Roman" w:eastAsia="仿宋_GB2312" w:cs="Times New Roman"/>
          <w:b w:val="0"/>
          <w:bCs/>
          <w:color w:val="auto"/>
          <w:spacing w:val="0"/>
          <w:kern w:val="0"/>
          <w:sz w:val="32"/>
          <w:szCs w:val="32"/>
          <w:highlight w:val="none"/>
          <w:u w:val="none" w:color="auto"/>
          <w:lang w:val="en-US" w:eastAsia="zh-CN" w:bidi="ar-SA"/>
        </w:rPr>
        <w:t>。加快推进润天污水处理厂三期建设</w:t>
      </w:r>
      <w:r>
        <w:rPr>
          <w:rFonts w:hint="default" w:ascii="Times New Roman" w:hAnsi="Times New Roman" w:eastAsia="仿宋_GB2312" w:cs="Times New Roman"/>
          <w:color w:val="auto"/>
          <w:sz w:val="32"/>
          <w:szCs w:val="32"/>
          <w:u w:val="none" w:color="auto"/>
          <w:lang w:val="en-US" w:eastAsia="zh-CN"/>
        </w:rPr>
        <w:t>；</w:t>
      </w:r>
      <w:r>
        <w:rPr>
          <w:rFonts w:hint="default" w:ascii="Times New Roman" w:hAnsi="Times New Roman" w:eastAsia="仿宋_GB2312" w:cs="Times New Roman"/>
          <w:color w:val="000000"/>
          <w:sz w:val="32"/>
          <w:szCs w:val="32"/>
          <w:u w:val="none" w:color="auto"/>
          <w:lang w:val="en-US" w:eastAsia="zh-CN"/>
        </w:rPr>
        <w:t>启动水源地迁建工程</w:t>
      </w:r>
      <w:r>
        <w:rPr>
          <w:rFonts w:hint="default" w:ascii="Times New Roman" w:hAnsi="Times New Roman" w:eastAsia="仿宋_GB2312" w:cs="Times New Roman"/>
          <w:b w:val="0"/>
          <w:bCs/>
          <w:color w:val="auto"/>
          <w:spacing w:val="0"/>
          <w:kern w:val="0"/>
          <w:sz w:val="32"/>
          <w:szCs w:val="32"/>
          <w:highlight w:val="none"/>
          <w:u w:val="none" w:color="auto"/>
          <w:lang w:val="en-US" w:eastAsia="zh-CN" w:bidi="ar-SA"/>
        </w:rPr>
        <w:t>，实施城北工业区供水站升级改造项目；扩大城区集中供热范围，建设2</w:t>
      </w:r>
      <w:r>
        <w:rPr>
          <w:rFonts w:hint="default" w:ascii="Times New Roman" w:hAnsi="Times New Roman" w:eastAsia="仿宋_GB2312" w:cs="Times New Roman"/>
          <w:b w:val="0"/>
          <w:bCs w:val="0"/>
          <w:color w:val="auto"/>
          <w:spacing w:val="0"/>
          <w:kern w:val="2"/>
          <w:sz w:val="32"/>
          <w:szCs w:val="32"/>
          <w:u w:val="none" w:color="auto"/>
          <w:lang w:val="en-US" w:eastAsia="zh-CN" w:bidi="ar-SA"/>
        </w:rPr>
        <w:t>座</w:t>
      </w:r>
      <w:r>
        <w:rPr>
          <w:rFonts w:hint="default" w:ascii="Times New Roman" w:hAnsi="Times New Roman" w:eastAsia="仿宋_GB2312" w:cs="Times New Roman"/>
          <w:b w:val="0"/>
          <w:bCs/>
          <w:color w:val="auto"/>
          <w:spacing w:val="0"/>
          <w:kern w:val="0"/>
          <w:sz w:val="32"/>
          <w:szCs w:val="32"/>
          <w:highlight w:val="none"/>
          <w:u w:val="none" w:color="auto"/>
          <w:lang w:val="en-US" w:eastAsia="zh-CN" w:bidi="ar-SA"/>
        </w:rPr>
        <w:t>换热站</w:t>
      </w:r>
      <w:r>
        <w:rPr>
          <w:rFonts w:hint="default" w:ascii="Times New Roman" w:hAnsi="Times New Roman" w:eastAsia="仿宋_GB2312" w:cs="Times New Roman"/>
          <w:b w:val="0"/>
          <w:bCs w:val="0"/>
          <w:color w:val="auto"/>
          <w:spacing w:val="0"/>
          <w:kern w:val="2"/>
          <w:sz w:val="32"/>
          <w:szCs w:val="32"/>
          <w:u w:val="none" w:color="auto"/>
          <w:lang w:val="en-US" w:eastAsia="zh-CN" w:bidi="ar-SA"/>
        </w:rPr>
        <w:t>，新增供热面积10万平方米。</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0" w:lineRule="exact"/>
        <w:ind w:left="0" w:leftChars="0" w:firstLine="643" w:firstLineChars="200"/>
        <w:jc w:val="both"/>
        <w:textAlignment w:val="auto"/>
        <w:rPr>
          <w:rFonts w:hint="default" w:ascii="Times New Roman" w:hAnsi="Times New Roman" w:eastAsia="仿宋_GB2312" w:cs="Times New Roman"/>
          <w:color w:val="auto"/>
          <w:spacing w:val="0"/>
          <w:kern w:val="2"/>
          <w:sz w:val="32"/>
          <w:szCs w:val="32"/>
          <w:highlight w:val="none"/>
          <w:u w:val="none"/>
          <w:lang w:val="en-US" w:eastAsia="zh-CN" w:bidi="ar-SA"/>
        </w:rPr>
      </w:pPr>
      <w:r>
        <w:rPr>
          <w:rFonts w:hint="default" w:ascii="Times New Roman" w:hAnsi="Times New Roman" w:eastAsia="仿宋_GB2312" w:cs="Times New Roman"/>
          <w:b/>
          <w:bCs/>
          <w:color w:val="auto"/>
          <w:spacing w:val="0"/>
          <w:kern w:val="2"/>
          <w:sz w:val="32"/>
          <w:szCs w:val="32"/>
          <w:highlight w:val="none"/>
          <w:u w:val="none" w:color="auto"/>
          <w:lang w:val="en-US" w:eastAsia="zh-CN" w:bidi="ar-SA"/>
        </w:rPr>
        <w:t>开展品质提升行动</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w:t>
      </w:r>
      <w:r>
        <w:rPr>
          <w:rFonts w:hint="default" w:ascii="Times New Roman" w:hAnsi="Times New Roman" w:eastAsia="仿宋_GB2312" w:cs="Times New Roman"/>
          <w:b/>
          <w:bCs/>
          <w:color w:val="auto"/>
          <w:kern w:val="2"/>
          <w:sz w:val="32"/>
          <w:szCs w:val="32"/>
          <w:highlight w:val="none"/>
          <w:lang w:val="en-US" w:eastAsia="zh-CN" w:bidi="ar-SA"/>
        </w:rPr>
        <w:t>建设魅力之城</w:t>
      </w:r>
      <w:r>
        <w:rPr>
          <w:rFonts w:hint="default" w:ascii="Times New Roman" w:hAnsi="Times New Roman" w:eastAsia="仿宋_GB2312"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高标准完成城市总体规划和重点片区城市设计</w:t>
      </w:r>
      <w:r>
        <w:rPr>
          <w:rFonts w:hint="default" w:ascii="Times New Roman" w:hAnsi="Times New Roman" w:eastAsia="仿宋_GB2312" w:cs="Times New Roman"/>
          <w:color w:val="auto"/>
          <w:spacing w:val="0"/>
          <w:kern w:val="2"/>
          <w:sz w:val="32"/>
          <w:szCs w:val="32"/>
          <w:highlight w:val="none"/>
          <w:u w:val="none"/>
          <w:lang w:val="en-US" w:eastAsia="zh-CN" w:bidi="ar-SA"/>
        </w:rPr>
        <w:t>，</w:t>
      </w:r>
      <w:r>
        <w:rPr>
          <w:rFonts w:hint="default" w:ascii="Times New Roman" w:hAnsi="Times New Roman" w:eastAsia="仿宋_GB2312" w:cs="Times New Roman"/>
          <w:b w:val="0"/>
          <w:bCs w:val="0"/>
          <w:color w:val="auto"/>
          <w:spacing w:val="0"/>
          <w:kern w:val="2"/>
          <w:sz w:val="32"/>
          <w:szCs w:val="32"/>
          <w:u w:val="none" w:color="auto"/>
          <w:lang w:val="en-US" w:eastAsia="zh-CN" w:bidi="ar-SA"/>
        </w:rPr>
        <w:t>开工建设“三馆两中心”，加快推进创业大厦、县委党</w:t>
      </w:r>
      <w:r>
        <w:rPr>
          <w:rFonts w:hint="default" w:ascii="Times New Roman" w:hAnsi="Times New Roman" w:eastAsia="仿宋_GB2312" w:cs="Times New Roman"/>
          <w:color w:val="auto"/>
          <w:kern w:val="2"/>
          <w:sz w:val="32"/>
          <w:szCs w:val="32"/>
          <w:highlight w:val="none"/>
          <w:lang w:val="en-US" w:eastAsia="zh-CN" w:bidi="ar-SA"/>
        </w:rPr>
        <w:t>校建设，启动新城片区义务制学校、酒店与商业综合体、金融港等项目，</w:t>
      </w:r>
      <w:r>
        <w:rPr>
          <w:rFonts w:hint="default" w:ascii="Times New Roman" w:hAnsi="Times New Roman" w:eastAsia="仿宋_GB2312" w:cs="Times New Roman"/>
          <w:b w:val="0"/>
          <w:bCs w:val="0"/>
          <w:color w:val="auto"/>
          <w:spacing w:val="0"/>
          <w:kern w:val="2"/>
          <w:sz w:val="32"/>
          <w:szCs w:val="32"/>
          <w:u w:val="none" w:color="auto"/>
          <w:lang w:val="en-US" w:eastAsia="zh-CN" w:bidi="ar-SA"/>
        </w:rPr>
        <w:t>构建“15分钟社区服务圈”和“5分钟便民生活圈”</w:t>
      </w:r>
      <w:r>
        <w:rPr>
          <w:rFonts w:hint="default" w:ascii="Times New Roman" w:hAnsi="Times New Roman" w:eastAsia="仿宋_GB2312" w:cs="Times New Roman"/>
          <w:b w:val="0"/>
          <w:bCs w:val="0"/>
          <w:i w:val="0"/>
          <w:iCs w:val="0"/>
          <w:spacing w:val="0"/>
          <w:sz w:val="32"/>
          <w:szCs w:val="32"/>
          <w:u w:val="none" w:color="auto"/>
          <w:lang w:val="en-US" w:eastAsia="zh-CN"/>
        </w:rPr>
        <w:t>。</w:t>
      </w:r>
      <w:r>
        <w:rPr>
          <w:rFonts w:hint="default" w:ascii="Times New Roman" w:hAnsi="Times New Roman" w:eastAsia="仿宋_GB2312" w:cs="Times New Roman"/>
          <w:b/>
          <w:bCs/>
          <w:color w:val="auto"/>
          <w:kern w:val="2"/>
          <w:sz w:val="32"/>
          <w:szCs w:val="32"/>
          <w:highlight w:val="none"/>
          <w:lang w:val="en-US" w:eastAsia="zh-CN" w:bidi="ar-SA"/>
        </w:rPr>
        <w:t>打造生态之城</w:t>
      </w:r>
      <w:r>
        <w:rPr>
          <w:rFonts w:hint="default" w:ascii="Times New Roman" w:hAnsi="Times New Roman" w:eastAsia="仿宋_GB2312"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color w:val="auto"/>
          <w:spacing w:val="0"/>
          <w:kern w:val="2"/>
          <w:sz w:val="32"/>
          <w:szCs w:val="32"/>
          <w:highlight w:val="none"/>
          <w:u w:val="none"/>
          <w:lang w:val="en-US" w:eastAsia="zh-CN" w:bidi="ar-SA"/>
        </w:rPr>
        <w:t>加快推进城市生态水系建设，启动东马曲段征迁，建成通车木栾大道、广济路、宜业路等桥梁，全面完成水系工程河道景观绿化、土建施工，确保二干排全段开园运行。</w:t>
      </w:r>
    </w:p>
    <w:p>
      <w:pPr>
        <w:keepNext w:val="0"/>
        <w:keepLines w:val="0"/>
        <w:pageBreakBefore w:val="0"/>
        <w:widowControl w:val="0"/>
        <w:shd w:val="clear"/>
        <w:kinsoku/>
        <w:wordWrap/>
        <w:overflowPunct/>
        <w:topLinePunct w:val="0"/>
        <w:autoSpaceDE/>
        <w:autoSpaceDN/>
        <w:bidi w:val="0"/>
        <w:spacing w:line="570" w:lineRule="exact"/>
        <w:ind w:firstLine="643" w:firstLineChars="20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b/>
          <w:bCs/>
          <w:color w:val="auto"/>
          <w:spacing w:val="0"/>
          <w:kern w:val="2"/>
          <w:sz w:val="32"/>
          <w:szCs w:val="32"/>
          <w:u w:val="none" w:color="auto"/>
          <w:lang w:val="en-US" w:eastAsia="zh-CN" w:bidi="ar-SA"/>
        </w:rPr>
        <w:t>开展管理优化行动</w:t>
      </w:r>
      <w:r>
        <w:rPr>
          <w:rFonts w:hint="default" w:ascii="Times New Roman" w:hAnsi="Times New Roman" w:eastAsia="仿宋_GB2312" w:cs="Times New Roman"/>
          <w:b w:val="0"/>
          <w:bCs w:val="0"/>
          <w:color w:val="auto"/>
          <w:spacing w:val="0"/>
          <w:kern w:val="2"/>
          <w:sz w:val="32"/>
          <w:szCs w:val="32"/>
          <w:u w:val="none" w:color="auto"/>
          <w:lang w:val="en-US" w:eastAsia="zh-CN" w:bidi="ar-SA"/>
        </w:rPr>
        <w:t>。以全国文明城市创建为引领，</w:t>
      </w:r>
      <w:r>
        <w:rPr>
          <w:rFonts w:hint="default" w:ascii="Times New Roman" w:hAnsi="Times New Roman" w:eastAsia="仿宋_GB2312" w:cs="Times New Roman"/>
          <w:color w:val="000000"/>
          <w:kern w:val="2"/>
          <w:sz w:val="32"/>
          <w:szCs w:val="32"/>
          <w:highlight w:val="none"/>
          <w:lang w:val="en-US" w:eastAsia="zh-CN" w:bidi="ar-SA"/>
        </w:rPr>
        <w:t>坚持建管并重，确保创建工作取得决定性成效。</w:t>
      </w:r>
      <w:r>
        <w:rPr>
          <w:rFonts w:hint="default" w:ascii="Times New Roman" w:hAnsi="Times New Roman" w:eastAsia="仿宋_GB2312" w:cs="Times New Roman"/>
          <w:b/>
          <w:bCs/>
          <w:color w:val="000000"/>
          <w:kern w:val="2"/>
          <w:sz w:val="32"/>
          <w:szCs w:val="32"/>
          <w:highlight w:val="none"/>
          <w:lang w:val="en-US" w:eastAsia="zh-CN" w:bidi="ar-SA"/>
        </w:rPr>
        <w:t>规范城市秩序</w:t>
      </w:r>
      <w:r>
        <w:rPr>
          <w:rFonts w:hint="default" w:ascii="Times New Roman" w:hAnsi="Times New Roman" w:eastAsia="仿宋_GB2312" w:cs="Times New Roman"/>
          <w:color w:val="000000"/>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加快建设城市治理智慧平台，</w:t>
      </w:r>
      <w:r>
        <w:rPr>
          <w:rFonts w:hint="eastAsia" w:ascii="Times New Roman" w:hAnsi="Times New Roman" w:eastAsia="仿宋_GB2312" w:cs="Times New Roman"/>
          <w:color w:val="auto"/>
          <w:kern w:val="2"/>
          <w:sz w:val="32"/>
          <w:szCs w:val="32"/>
          <w:highlight w:val="none"/>
          <w:lang w:val="en-US" w:eastAsia="zh-CN" w:bidi="ar-SA"/>
        </w:rPr>
        <w:t>强化城市精细化管理，</w:t>
      </w:r>
      <w:r>
        <w:rPr>
          <w:rFonts w:hint="default" w:ascii="Times New Roman" w:hAnsi="Times New Roman" w:eastAsia="仿宋_GB2312" w:cs="Times New Roman"/>
          <w:color w:val="auto"/>
          <w:kern w:val="2"/>
          <w:sz w:val="32"/>
          <w:szCs w:val="32"/>
          <w:highlight w:val="none"/>
          <w:lang w:val="en-US" w:eastAsia="zh-CN" w:bidi="ar-SA"/>
        </w:rPr>
        <w:t>持续开展“门前五包”、乱停乱放等专项整治，加大对无主楼院、背街小巷等重点部位卫生管理，新建改建公厕5座、垃圾中转站5个，实现秩序和卫生“双规范”。</w:t>
      </w:r>
      <w:r>
        <w:rPr>
          <w:rFonts w:hint="default" w:ascii="Times New Roman" w:hAnsi="Times New Roman" w:eastAsia="仿宋_GB2312" w:cs="Times New Roman"/>
          <w:b/>
          <w:bCs/>
          <w:color w:val="000000"/>
          <w:kern w:val="2"/>
          <w:sz w:val="32"/>
          <w:szCs w:val="32"/>
          <w:highlight w:val="none"/>
          <w:lang w:val="en-US" w:eastAsia="zh-CN" w:bidi="ar-SA"/>
        </w:rPr>
        <w:t>提升公民素养</w:t>
      </w:r>
      <w:r>
        <w:rPr>
          <w:rFonts w:hint="default" w:ascii="Times New Roman" w:hAnsi="Times New Roman" w:eastAsia="仿宋_GB2312" w:cs="Times New Roman"/>
          <w:color w:val="000000"/>
          <w:kern w:val="2"/>
          <w:sz w:val="32"/>
          <w:szCs w:val="32"/>
          <w:highlight w:val="none"/>
          <w:lang w:val="en-US" w:eastAsia="zh-CN" w:bidi="ar-SA"/>
        </w:rPr>
        <w:t>。积极</w:t>
      </w:r>
      <w:r>
        <w:rPr>
          <w:rFonts w:hint="default" w:ascii="Times New Roman" w:hAnsi="Times New Roman" w:eastAsia="仿宋_GB2312" w:cs="Times New Roman"/>
          <w:sz w:val="32"/>
          <w:szCs w:val="32"/>
          <w:lang w:eastAsia="zh-CN"/>
        </w:rPr>
        <w:t>弘扬</w:t>
      </w:r>
      <w:r>
        <w:rPr>
          <w:rFonts w:hint="default" w:ascii="Times New Roman" w:hAnsi="Times New Roman" w:eastAsia="仿宋_GB2312" w:cs="Times New Roman"/>
          <w:sz w:val="32"/>
          <w:szCs w:val="32"/>
        </w:rPr>
        <w:t>社会主义核心价值观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扎实开展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六文明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w:t>
      </w:r>
      <w:r>
        <w:rPr>
          <w:rFonts w:hint="default" w:ascii="Times New Roman" w:hAnsi="Times New Roman" w:eastAsia="仿宋_GB2312" w:cs="Times New Roman"/>
          <w:sz w:val="32"/>
          <w:szCs w:val="32"/>
          <w:lang w:eastAsia="zh-CN"/>
        </w:rPr>
        <w:t>，深入推进“武陟</w:t>
      </w:r>
      <w:r>
        <w:rPr>
          <w:rFonts w:hint="default" w:ascii="Times New Roman" w:hAnsi="Times New Roman" w:eastAsia="仿宋_GB2312" w:cs="Times New Roman"/>
          <w:sz w:val="32"/>
          <w:szCs w:val="32"/>
        </w:rPr>
        <w:t>好人</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评选</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全面加强公民思想道德建设</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bCs/>
          <w:color w:val="000000"/>
          <w:kern w:val="2"/>
          <w:sz w:val="32"/>
          <w:szCs w:val="32"/>
          <w:highlight w:val="none"/>
          <w:lang w:val="en-US" w:eastAsia="zh-CN" w:bidi="ar-SA"/>
        </w:rPr>
        <w:t>注重创建</w:t>
      </w:r>
      <w:r>
        <w:rPr>
          <w:rFonts w:hint="eastAsia" w:ascii="Times New Roman" w:hAnsi="Times New Roman" w:eastAsia="仿宋_GB2312" w:cs="Times New Roman"/>
          <w:b/>
          <w:bCs/>
          <w:color w:val="000000"/>
          <w:kern w:val="2"/>
          <w:sz w:val="32"/>
          <w:szCs w:val="32"/>
          <w:highlight w:val="none"/>
          <w:lang w:val="en-US" w:eastAsia="zh-CN" w:bidi="ar-SA"/>
        </w:rPr>
        <w:t>氛围</w:t>
      </w:r>
      <w:r>
        <w:rPr>
          <w:rFonts w:hint="default" w:ascii="Times New Roman" w:hAnsi="Times New Roman" w:eastAsia="仿宋_GB2312" w:cs="Times New Roman"/>
          <w:b w:val="0"/>
          <w:bCs w:val="0"/>
          <w:color w:val="000000"/>
          <w:kern w:val="2"/>
          <w:sz w:val="32"/>
          <w:szCs w:val="32"/>
          <w:highlight w:val="none"/>
          <w:lang w:val="en-US" w:eastAsia="zh-CN" w:bidi="ar-SA"/>
        </w:rPr>
        <w:t>。</w:t>
      </w:r>
      <w:r>
        <w:rPr>
          <w:rFonts w:hint="default" w:ascii="Times New Roman" w:hAnsi="Times New Roman" w:eastAsia="仿宋_GB2312" w:cs="Times New Roman"/>
          <w:color w:val="000000"/>
          <w:kern w:val="2"/>
          <w:sz w:val="32"/>
          <w:szCs w:val="32"/>
          <w:highlight w:val="none"/>
          <w:lang w:val="en-US" w:eastAsia="zh-CN" w:bidi="ar-SA"/>
        </w:rPr>
        <w:t>把创建要求和群众需求融合起来，深入开展爱国卫生运动，</w:t>
      </w:r>
      <w:r>
        <w:rPr>
          <w:rFonts w:hint="default" w:ascii="Times New Roman" w:hAnsi="Times New Roman" w:eastAsia="仿宋_GB2312" w:cs="Times New Roman"/>
          <w:color w:val="000000"/>
          <w:spacing w:val="0"/>
          <w:kern w:val="2"/>
          <w:sz w:val="32"/>
          <w:szCs w:val="32"/>
          <w:u w:val="none"/>
          <w:lang w:val="en-US" w:eastAsia="zh-CN" w:bidi="ar-SA"/>
        </w:rPr>
        <w:t>常态化开展文明志愿服务、全城清洁行动，</w:t>
      </w:r>
      <w:r>
        <w:rPr>
          <w:rFonts w:hint="default" w:ascii="Times New Roman" w:hAnsi="Times New Roman" w:eastAsia="仿宋_GB2312" w:cs="Times New Roman"/>
          <w:color w:val="000000"/>
          <w:kern w:val="2"/>
          <w:sz w:val="32"/>
          <w:szCs w:val="32"/>
          <w:highlight w:val="none"/>
          <w:lang w:val="en-US" w:eastAsia="zh-CN" w:bidi="ar-SA"/>
        </w:rPr>
        <w:t>真正使创建过程变成为民办实事的过程。</w:t>
      </w:r>
    </w:p>
    <w:p>
      <w:pPr>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eastAsia" w:ascii="Times New Roman" w:hAnsi="Times New Roman" w:eastAsia="楷体" w:cs="Times New Roman"/>
          <w:b/>
          <w:bCs/>
          <w:color w:val="auto"/>
          <w:kern w:val="0"/>
          <w:sz w:val="32"/>
          <w:szCs w:val="32"/>
          <w:lang w:val="en-US" w:eastAsia="zh-CN" w:bidi="ar"/>
        </w:rPr>
      </w:pPr>
      <w:r>
        <w:rPr>
          <w:rFonts w:hint="default" w:ascii="Times New Roman" w:hAnsi="Times New Roman" w:eastAsia="楷体" w:cs="Times New Roman"/>
          <w:b/>
          <w:bCs/>
          <w:color w:val="auto"/>
          <w:kern w:val="0"/>
          <w:sz w:val="32"/>
          <w:szCs w:val="32"/>
          <w:lang w:val="en-US" w:eastAsia="zh-CN" w:bidi="ar"/>
        </w:rPr>
        <w:t>（五）聚焦</w:t>
      </w:r>
      <w:r>
        <w:rPr>
          <w:rFonts w:hint="eastAsia" w:ascii="Times New Roman" w:hAnsi="Times New Roman" w:eastAsia="楷体" w:cs="Times New Roman"/>
          <w:b/>
          <w:bCs/>
          <w:color w:val="auto"/>
          <w:kern w:val="0"/>
          <w:sz w:val="32"/>
          <w:szCs w:val="32"/>
          <w:lang w:val="en-US" w:eastAsia="zh-CN" w:bidi="ar"/>
        </w:rPr>
        <w:t>“三农”发展</w:t>
      </w:r>
      <w:r>
        <w:rPr>
          <w:rFonts w:hint="default" w:ascii="Times New Roman" w:hAnsi="Times New Roman" w:eastAsia="楷体" w:cs="Times New Roman"/>
          <w:b/>
          <w:bCs/>
          <w:color w:val="auto"/>
          <w:kern w:val="0"/>
          <w:sz w:val="32"/>
          <w:szCs w:val="32"/>
          <w:lang w:val="en-US" w:eastAsia="zh-CN" w:bidi="ar"/>
        </w:rPr>
        <w:t>，</w:t>
      </w:r>
      <w:r>
        <w:rPr>
          <w:rFonts w:hint="eastAsia" w:ascii="Times New Roman" w:hAnsi="Times New Roman" w:eastAsia="楷体" w:cs="Times New Roman"/>
          <w:b/>
          <w:bCs/>
          <w:color w:val="auto"/>
          <w:kern w:val="0"/>
          <w:sz w:val="32"/>
          <w:szCs w:val="32"/>
          <w:lang w:val="en-US" w:eastAsia="zh-CN" w:bidi="ar"/>
        </w:rPr>
        <w:t>迈出乡村振兴新步伐</w:t>
      </w:r>
    </w:p>
    <w:p>
      <w:pPr>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b w:val="0"/>
          <w:bCs w:val="0"/>
          <w:spacing w:val="0"/>
          <w:kern w:val="2"/>
          <w:sz w:val="32"/>
          <w:szCs w:val="32"/>
          <w:u w:val="none" w:color="auto"/>
          <w:lang w:val="en-US" w:eastAsia="zh-CN" w:bidi="ar-SA"/>
        </w:rPr>
      </w:pPr>
      <w:r>
        <w:rPr>
          <w:rFonts w:hint="default" w:ascii="Times New Roman" w:hAnsi="Times New Roman" w:eastAsia="仿宋_GB2312" w:cs="Times New Roman"/>
          <w:b w:val="0"/>
          <w:bCs w:val="0"/>
          <w:color w:val="auto"/>
          <w:spacing w:val="0"/>
          <w:kern w:val="2"/>
          <w:sz w:val="32"/>
          <w:szCs w:val="32"/>
          <w:u w:val="none" w:color="auto"/>
          <w:lang w:val="en-US" w:eastAsia="zh-CN" w:bidi="ar-SA"/>
        </w:rPr>
        <w:t>牢牢守住保障粮食安全和不发生规模性返贫两条底线，</w:t>
      </w:r>
      <w:r>
        <w:rPr>
          <w:rFonts w:hint="default" w:ascii="Times New Roman" w:hAnsi="Times New Roman" w:eastAsia="仿宋_GB2312" w:cs="Times New Roman"/>
          <w:b w:val="0"/>
          <w:bCs w:val="0"/>
          <w:spacing w:val="0"/>
          <w:kern w:val="2"/>
          <w:sz w:val="32"/>
          <w:szCs w:val="32"/>
          <w:u w:val="none" w:color="auto"/>
          <w:lang w:val="en-US" w:eastAsia="zh-CN" w:bidi="ar-SA"/>
        </w:rPr>
        <w:t>以乡村振兴示范带创建为抓手，加快推进农业农村现代化，打造“黄河流域乡村振兴示范县”。</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default" w:ascii="Times New Roman" w:hAnsi="Times New Roman" w:eastAsia="仿宋_GB2312" w:cs="Times New Roman"/>
          <w:b w:val="0"/>
          <w:bCs w:val="0"/>
          <w:color w:val="auto"/>
          <w:spacing w:val="0"/>
          <w:kern w:val="2"/>
          <w:sz w:val="32"/>
          <w:szCs w:val="32"/>
          <w:u w:val="none" w:color="auto"/>
          <w:lang w:val="en-US" w:eastAsia="zh-CN" w:bidi="ar-SA"/>
        </w:rPr>
      </w:pPr>
      <w:r>
        <w:rPr>
          <w:rFonts w:hint="default" w:ascii="Times New Roman" w:hAnsi="Times New Roman" w:eastAsia="仿宋_GB2312" w:cs="Times New Roman"/>
          <w:b/>
          <w:bCs/>
          <w:color w:val="auto"/>
          <w:kern w:val="0"/>
          <w:sz w:val="32"/>
          <w:szCs w:val="32"/>
          <w:shd w:val="clear" w:color="auto" w:fill="auto"/>
          <w:lang w:val="en-US" w:eastAsia="zh-CN" w:bidi="ar"/>
        </w:rPr>
        <w:t>扛稳粮食安全重任</w:t>
      </w:r>
      <w:r>
        <w:rPr>
          <w:rFonts w:hint="default" w:ascii="Times New Roman" w:hAnsi="Times New Roman" w:eastAsia="仿宋_GB2312" w:cs="Times New Roman"/>
          <w:b w:val="0"/>
          <w:bCs w:val="0"/>
          <w:color w:val="auto"/>
          <w:kern w:val="0"/>
          <w:sz w:val="32"/>
          <w:szCs w:val="32"/>
          <w:shd w:val="clear" w:color="auto" w:fill="auto"/>
          <w:lang w:val="en-US" w:eastAsia="zh-CN" w:bidi="ar"/>
        </w:rPr>
        <w:t>。</w:t>
      </w:r>
      <w:r>
        <w:rPr>
          <w:rFonts w:hint="default" w:ascii="Times New Roman" w:hAnsi="Times New Roman" w:eastAsia="仿宋_GB2312" w:cs="Times New Roman"/>
          <w:b w:val="0"/>
          <w:bCs w:val="0"/>
          <w:color w:val="auto"/>
          <w:spacing w:val="0"/>
          <w:kern w:val="2"/>
          <w:sz w:val="32"/>
          <w:szCs w:val="32"/>
          <w:u w:val="none" w:color="auto"/>
          <w:lang w:val="en-US" w:eastAsia="zh-CN" w:bidi="ar-SA"/>
        </w:rPr>
        <w:t>落实粮食安全责任制，新建高标准农田2.2万亩、恢复水毁高标准农田1万亩，确保粮食种植面积稳定在108万亩以上、总产稳定在56万吨以上。</w:t>
      </w:r>
      <w:r>
        <w:rPr>
          <w:rFonts w:hint="default" w:ascii="Times New Roman" w:hAnsi="Times New Roman" w:eastAsia="仿宋_GB2312" w:cs="Times New Roman"/>
          <w:b w:val="0"/>
          <w:bCs w:val="0"/>
          <w:color w:val="000000"/>
          <w:spacing w:val="0"/>
          <w:kern w:val="2"/>
          <w:sz w:val="32"/>
          <w:szCs w:val="32"/>
          <w:u w:val="none" w:color="auto"/>
          <w:lang w:val="en-US" w:eastAsia="zh-CN" w:bidi="ar-SA"/>
        </w:rPr>
        <w:t>加强与河南牧业经济学院</w:t>
      </w:r>
      <w:r>
        <w:rPr>
          <w:rFonts w:hint="default" w:ascii="Times New Roman" w:hAnsi="Times New Roman" w:eastAsia="仿宋_GB2312" w:cs="Times New Roman"/>
          <w:b w:val="0"/>
          <w:bCs w:val="0"/>
          <w:color w:val="auto"/>
          <w:spacing w:val="0"/>
          <w:kern w:val="2"/>
          <w:sz w:val="32"/>
          <w:szCs w:val="32"/>
          <w:u w:val="none" w:color="auto"/>
          <w:lang w:val="en-US" w:eastAsia="zh-CN" w:bidi="ar-SA"/>
        </w:rPr>
        <w:t>、四川农业大学等合作，推进黄河土鸭、鹌鹑种苗等种质资源保护和利用。严格落实“长牙齿”的耕地保护硬措施，持续开展耕地“非农化”“非粮化”整治，严守耕地红线。</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exact"/>
        <w:ind w:right="0" w:firstLine="643"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r>
        <w:rPr>
          <w:rFonts w:hint="default" w:ascii="Times New Roman" w:hAnsi="Times New Roman" w:eastAsia="仿宋_GB2312" w:cs="Times New Roman"/>
          <w:b/>
          <w:bCs/>
          <w:color w:val="auto"/>
          <w:kern w:val="0"/>
          <w:sz w:val="32"/>
          <w:szCs w:val="32"/>
          <w:shd w:val="clear" w:color="auto" w:fill="auto"/>
          <w:lang w:val="en-US" w:eastAsia="zh-CN" w:bidi="ar"/>
        </w:rPr>
        <w:t>巩固脱贫攻坚成果</w:t>
      </w:r>
      <w:r>
        <w:rPr>
          <w:rFonts w:hint="default" w:ascii="Times New Roman" w:hAnsi="Times New Roman" w:eastAsia="仿宋_GB2312" w:cs="Times New Roman"/>
          <w:b w:val="0"/>
          <w:bCs w:val="0"/>
          <w:color w:val="auto"/>
          <w:kern w:val="0"/>
          <w:sz w:val="32"/>
          <w:szCs w:val="32"/>
          <w:shd w:val="clear" w:color="auto" w:fill="auto"/>
          <w:lang w:val="en-US" w:eastAsia="zh-CN" w:bidi="ar"/>
        </w:rPr>
        <w:t>。积极抓好脱贫后评估反馈问题整改，</w:t>
      </w:r>
      <w:r>
        <w:rPr>
          <w:rFonts w:hint="default" w:ascii="Times New Roman" w:hAnsi="Times New Roman" w:eastAsia="仿宋_GB2312" w:cs="Times New Roman"/>
          <w:b w:val="0"/>
          <w:bCs w:val="0"/>
          <w:color w:val="auto"/>
          <w:spacing w:val="0"/>
          <w:kern w:val="2"/>
          <w:sz w:val="32"/>
          <w:szCs w:val="32"/>
          <w:u w:val="none" w:color="auto"/>
          <w:lang w:val="en-US" w:eastAsia="zh-CN" w:bidi="ar-SA"/>
        </w:rPr>
        <w:t>动态开展“三类户”排查识别，严格</w:t>
      </w:r>
      <w:r>
        <w:rPr>
          <w:rFonts w:hint="default" w:ascii="Times New Roman" w:hAnsi="Times New Roman" w:eastAsia="仿宋_GB2312" w:cs="Times New Roman"/>
          <w:b w:val="0"/>
          <w:bCs w:val="0"/>
          <w:color w:val="auto"/>
          <w:kern w:val="0"/>
          <w:sz w:val="32"/>
          <w:szCs w:val="32"/>
          <w:shd w:val="clear" w:color="auto" w:fill="auto"/>
          <w:lang w:val="en-US" w:eastAsia="zh-CN" w:bidi="ar"/>
        </w:rPr>
        <w:t>落实“四个不摘”要求，保持帮扶政策整体稳定。结合全省“万企兴万村”行动，以“一户一人”为底线稳定转移就业。定期开展党员消费助农活动，推动带贫企业产品销售。加大衔接项目建设力度，推动巩固拓展脱贫攻坚成果同乡村振兴有效衔接。</w:t>
      </w:r>
    </w:p>
    <w:p>
      <w:pPr>
        <w:pStyle w:val="29"/>
        <w:keepNext w:val="0"/>
        <w:keepLines w:val="0"/>
        <w:pageBreakBefore w:val="0"/>
        <w:widowControl w:val="0"/>
        <w:numPr>
          <w:ilvl w:val="0"/>
          <w:numId w:val="0"/>
        </w:numPr>
        <w:shd w:val="clear"/>
        <w:kinsoku/>
        <w:wordWrap/>
        <w:overflowPunct/>
        <w:topLinePunct w:val="0"/>
        <w:autoSpaceDE/>
        <w:autoSpaceDN/>
        <w:bidi w:val="0"/>
        <w:adjustRightInd/>
        <w:snapToGrid/>
        <w:spacing w:after="0" w:line="570" w:lineRule="exact"/>
        <w:ind w:leftChars="0" w:firstLine="643" w:firstLineChars="200"/>
        <w:jc w:val="both"/>
        <w:textAlignment w:val="baseline"/>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kern w:val="0"/>
          <w:sz w:val="32"/>
          <w:szCs w:val="32"/>
          <w:shd w:val="clear" w:color="auto" w:fill="auto"/>
          <w:lang w:val="en-US" w:eastAsia="zh-CN" w:bidi="ar"/>
        </w:rPr>
        <w:t>促进农业高质高效</w:t>
      </w:r>
      <w:r>
        <w:rPr>
          <w:rFonts w:hint="default" w:ascii="Times New Roman" w:hAnsi="Times New Roman" w:eastAsia="仿宋_GB2312" w:cs="Times New Roman"/>
          <w:b w:val="0"/>
          <w:bCs w:val="0"/>
          <w:color w:val="auto"/>
          <w:spacing w:val="0"/>
          <w:kern w:val="2"/>
          <w:sz w:val="32"/>
          <w:szCs w:val="32"/>
          <w:u w:val="none" w:color="auto"/>
          <w:lang w:val="en-US" w:eastAsia="zh-CN" w:bidi="ar-SA"/>
        </w:rPr>
        <w:t>。开展“1+3+N”乡村振兴示范带建设</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做优平台</w:t>
      </w:r>
      <w:r>
        <w:rPr>
          <w:rFonts w:hint="default" w:ascii="Times New Roman" w:hAnsi="Times New Roman" w:eastAsia="仿宋_GB2312" w:cs="Times New Roman"/>
          <w:color w:val="auto"/>
          <w:sz w:val="32"/>
          <w:szCs w:val="32"/>
          <w:lang w:val="en-US" w:eastAsia="zh-CN"/>
        </w:rPr>
        <w:t>。实施乡村发展服务平台建设行动，围绕为</w:t>
      </w:r>
      <w:r>
        <w:rPr>
          <w:rFonts w:hint="default" w:ascii="Times New Roman" w:hAnsi="Times New Roman" w:eastAsia="仿宋_GB2312" w:cs="Times New Roman"/>
          <w:b w:val="0"/>
          <w:bCs w:val="0"/>
          <w:color w:val="auto"/>
          <w:spacing w:val="0"/>
          <w:kern w:val="2"/>
          <w:sz w:val="32"/>
          <w:szCs w:val="32"/>
          <w:u w:val="none" w:color="auto"/>
          <w:lang w:val="en-US" w:eastAsia="zh-CN" w:bidi="ar-SA"/>
        </w:rPr>
        <w:t>产业发展提供金融、技术、人才、项目等服务支撑，结合“三变”改革，整合各类资源要素，构建政府和社会助力乡村振兴的县级三农服务一体化平台。</w:t>
      </w:r>
      <w:r>
        <w:rPr>
          <w:rFonts w:hint="default" w:ascii="Times New Roman" w:hAnsi="Times New Roman" w:eastAsia="仿宋_GB2312" w:cs="Times New Roman"/>
          <w:b/>
          <w:bCs/>
          <w:color w:val="auto"/>
          <w:sz w:val="32"/>
          <w:szCs w:val="32"/>
          <w:lang w:val="en-US" w:eastAsia="zh-CN"/>
        </w:rPr>
        <w:t>做强产业</w:t>
      </w:r>
      <w:r>
        <w:rPr>
          <w:rFonts w:hint="default" w:ascii="Times New Roman" w:hAnsi="Times New Roman" w:eastAsia="仿宋_GB2312" w:cs="Times New Roman"/>
          <w:color w:val="auto"/>
          <w:sz w:val="32"/>
          <w:szCs w:val="32"/>
          <w:lang w:val="en-US" w:eastAsia="zh-CN"/>
        </w:rPr>
        <w:t>。实施乡村产业提升行动，围绕打造</w:t>
      </w:r>
      <w:r>
        <w:rPr>
          <w:rFonts w:hint="default" w:ascii="Times New Roman" w:hAnsi="Times New Roman" w:eastAsia="仿宋_GB2312" w:cs="Times New Roman"/>
          <w:b w:val="0"/>
          <w:bCs w:val="0"/>
          <w:color w:val="auto"/>
          <w:spacing w:val="0"/>
          <w:kern w:val="2"/>
          <w:sz w:val="32"/>
          <w:szCs w:val="32"/>
          <w:u w:val="none" w:color="auto"/>
          <w:lang w:val="en-US" w:eastAsia="zh-CN" w:bidi="ar-SA"/>
        </w:rPr>
        <w:t>东部绿色生态、西部融合发展、沿黄文旅康养3条乡村振兴示范带，</w:t>
      </w:r>
      <w:r>
        <w:rPr>
          <w:rFonts w:hint="default" w:ascii="Times New Roman" w:hAnsi="Times New Roman" w:eastAsia="仿宋_GB2312" w:cs="Times New Roman"/>
          <w:b w:val="0"/>
          <w:bCs w:val="0"/>
          <w:i w:val="0"/>
          <w:color w:val="auto"/>
          <w:spacing w:val="0"/>
          <w:sz w:val="32"/>
          <w:szCs w:val="32"/>
          <w:highlight w:val="none"/>
          <w:u w:val="none" w:color="auto"/>
          <w:shd w:val="clear" w:color="auto" w:fill="FFFFFF"/>
          <w:lang w:val="en-US" w:eastAsia="zh-CN"/>
        </w:rPr>
        <w:t>做深怀药产业、做优米面产业、做强畜禽产业，谋划发展预制菜产业，</w:t>
      </w:r>
      <w:r>
        <w:rPr>
          <w:rFonts w:hint="default" w:ascii="Times New Roman" w:hAnsi="Times New Roman" w:eastAsia="仿宋_GB2312" w:cs="Times New Roman"/>
          <w:b w:val="0"/>
          <w:bCs w:val="0"/>
          <w:color w:val="auto"/>
          <w:spacing w:val="0"/>
          <w:kern w:val="2"/>
          <w:sz w:val="32"/>
          <w:szCs w:val="32"/>
          <w:u w:val="none" w:color="auto"/>
          <w:lang w:val="en-US" w:eastAsia="zh-CN" w:bidi="ar-SA"/>
        </w:rPr>
        <w:t>推进农业全产业链发展，支持小董、西陶协同创建国家农村一二三产融合发展示范园，</w:t>
      </w:r>
      <w:r>
        <w:rPr>
          <w:rFonts w:hint="default" w:ascii="Times New Roman" w:hAnsi="Times New Roman" w:eastAsia="仿宋_GB2312" w:cs="Times New Roman"/>
          <w:color w:val="auto"/>
          <w:sz w:val="32"/>
          <w:szCs w:val="32"/>
          <w:lang w:val="en-US" w:eastAsia="zh-CN"/>
        </w:rPr>
        <w:t>力争新增国家级农业合作示范社1家、省级农业产业化龙头企业2家。</w:t>
      </w:r>
      <w:r>
        <w:rPr>
          <w:rFonts w:hint="default" w:ascii="Times New Roman" w:hAnsi="Times New Roman" w:eastAsia="仿宋_GB2312" w:cs="Times New Roman"/>
          <w:b/>
          <w:bCs/>
          <w:color w:val="auto"/>
          <w:sz w:val="32"/>
          <w:szCs w:val="32"/>
          <w:lang w:val="en-US" w:eastAsia="zh-CN"/>
        </w:rPr>
        <w:t>做大品牌</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u w:val="none" w:color="auto"/>
          <w:lang w:val="en-US" w:eastAsia="zh-CN"/>
        </w:rPr>
        <w:t>围绕“一镇一特”“一村一品”，申报产业强镇项目，</w:t>
      </w:r>
      <w:r>
        <w:rPr>
          <w:rFonts w:hint="default" w:ascii="Times New Roman" w:hAnsi="Times New Roman" w:eastAsia="仿宋_GB2312" w:cs="Times New Roman"/>
          <w:b w:val="0"/>
          <w:bCs w:val="0"/>
          <w:color w:val="auto"/>
          <w:spacing w:val="0"/>
          <w:kern w:val="2"/>
          <w:sz w:val="32"/>
          <w:szCs w:val="32"/>
          <w:u w:val="none" w:color="auto"/>
          <w:lang w:val="en-US" w:eastAsia="zh-CN" w:bidi="ar-SA"/>
        </w:rPr>
        <w:t>加快推进省级肉鸭现代农业产业园、河南怀药优势特色产业集群项目，大力发展优势特色产业，</w:t>
      </w:r>
      <w:r>
        <w:rPr>
          <w:rFonts w:hint="default" w:ascii="Times New Roman" w:hAnsi="Times New Roman" w:eastAsia="仿宋_GB2312" w:cs="Times New Roman"/>
          <w:b w:val="0"/>
          <w:bCs w:val="0"/>
          <w:i w:val="0"/>
          <w:color w:val="auto"/>
          <w:spacing w:val="0"/>
          <w:sz w:val="32"/>
          <w:szCs w:val="32"/>
          <w:highlight w:val="none"/>
          <w:u w:val="none" w:color="auto"/>
          <w:shd w:val="clear" w:color="auto" w:fill="FFFFFF"/>
          <w:lang w:val="en-US" w:eastAsia="zh-CN"/>
        </w:rPr>
        <w:t>叫响四大怀药、黄河土鸭、菡香大米、武陟鹌鹑等农业品牌。</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exact"/>
        <w:ind w:right="0" w:firstLine="643" w:firstLineChars="200"/>
        <w:jc w:val="both"/>
        <w:textAlignment w:val="auto"/>
        <w:rPr>
          <w:rFonts w:hint="default" w:ascii="Times New Roman" w:hAnsi="Times New Roman" w:eastAsia="仿宋_GB2312" w:cs="Times New Roman"/>
          <w:b w:val="0"/>
          <w:bCs w:val="0"/>
          <w:color w:val="auto"/>
          <w:spacing w:val="0"/>
          <w:kern w:val="2"/>
          <w:sz w:val="32"/>
          <w:szCs w:val="32"/>
          <w:u w:val="none" w:color="auto"/>
          <w:lang w:val="en-US" w:eastAsia="zh-CN" w:bidi="ar-SA"/>
        </w:rPr>
      </w:pPr>
      <w:r>
        <w:rPr>
          <w:rFonts w:hint="default" w:ascii="Times New Roman" w:hAnsi="Times New Roman" w:eastAsia="仿宋_GB2312" w:cs="Times New Roman"/>
          <w:b/>
          <w:bCs/>
          <w:color w:val="auto"/>
          <w:kern w:val="0"/>
          <w:sz w:val="32"/>
          <w:szCs w:val="32"/>
          <w:shd w:val="clear" w:color="auto" w:fill="auto"/>
          <w:lang w:val="en-US" w:eastAsia="zh-CN" w:bidi="ar"/>
        </w:rPr>
        <w:t>深化农业农村改革</w:t>
      </w:r>
      <w:r>
        <w:rPr>
          <w:rFonts w:hint="default" w:ascii="Times New Roman" w:hAnsi="Times New Roman" w:eastAsia="仿宋_GB2312" w:cs="Times New Roman"/>
          <w:b w:val="0"/>
          <w:bCs w:val="0"/>
          <w:color w:val="auto"/>
          <w:kern w:val="0"/>
          <w:sz w:val="32"/>
          <w:szCs w:val="32"/>
          <w:shd w:val="clear" w:color="auto" w:fill="auto"/>
          <w:lang w:val="en-US" w:eastAsia="zh-CN" w:bidi="ar"/>
        </w:rPr>
        <w:t>。</w:t>
      </w:r>
      <w:r>
        <w:rPr>
          <w:rFonts w:hint="default" w:ascii="Times New Roman" w:hAnsi="Times New Roman" w:eastAsia="仿宋_GB2312" w:cs="Times New Roman"/>
          <w:b w:val="0"/>
          <w:bCs w:val="0"/>
          <w:color w:val="000000"/>
          <w:spacing w:val="0"/>
          <w:sz w:val="32"/>
          <w:szCs w:val="32"/>
          <w:u w:val="none" w:color="auto"/>
          <w:lang w:eastAsia="zh-CN"/>
        </w:rPr>
        <w:t>开展农村承包地“三权分置”和集体产权制度改革，</w:t>
      </w:r>
      <w:r>
        <w:rPr>
          <w:rFonts w:hint="default" w:ascii="Times New Roman" w:hAnsi="Times New Roman" w:eastAsia="仿宋_GB2312" w:cs="Times New Roman"/>
          <w:b w:val="0"/>
          <w:bCs w:val="0"/>
          <w:color w:val="000000"/>
          <w:sz w:val="32"/>
          <w:szCs w:val="32"/>
          <w:u w:val="none" w:color="auto"/>
          <w:lang w:val="en-US" w:eastAsia="zh-CN"/>
        </w:rPr>
        <w:t>实施“1+N”新型“三变”改革合作模式，力争全县55%耕地实现有效流转。</w:t>
      </w:r>
      <w:r>
        <w:rPr>
          <w:rFonts w:hint="default" w:ascii="Times New Roman" w:hAnsi="Times New Roman" w:eastAsia="仿宋_GB2312" w:cs="Times New Roman"/>
          <w:b w:val="0"/>
          <w:bCs w:val="0"/>
          <w:color w:val="000000"/>
          <w:spacing w:val="0"/>
          <w:kern w:val="2"/>
          <w:sz w:val="32"/>
          <w:szCs w:val="32"/>
          <w:u w:val="none" w:color="auto"/>
          <w:lang w:val="en-US" w:eastAsia="zh-CN" w:bidi="ar-SA"/>
        </w:rPr>
        <w:t>推行</w:t>
      </w:r>
      <w:r>
        <w:rPr>
          <w:rFonts w:hint="eastAsia" w:ascii="Times New Roman" w:hAnsi="Times New Roman" w:eastAsia="仿宋_GB2312" w:cs="Times New Roman"/>
          <w:b w:val="0"/>
          <w:bCs w:val="0"/>
          <w:color w:val="000000"/>
          <w:spacing w:val="0"/>
          <w:kern w:val="2"/>
          <w:sz w:val="32"/>
          <w:szCs w:val="32"/>
          <w:u w:val="none" w:color="auto"/>
          <w:lang w:val="en-US" w:eastAsia="zh-CN" w:bidi="ar-SA"/>
        </w:rPr>
        <w:t>乔庙镇</w:t>
      </w:r>
      <w:r>
        <w:rPr>
          <w:rFonts w:hint="default" w:ascii="Times New Roman" w:hAnsi="Times New Roman" w:eastAsia="仿宋_GB2312" w:cs="Times New Roman"/>
          <w:b w:val="0"/>
          <w:bCs w:val="0"/>
          <w:color w:val="000000"/>
          <w:spacing w:val="0"/>
          <w:kern w:val="2"/>
          <w:sz w:val="32"/>
          <w:szCs w:val="32"/>
          <w:u w:val="none" w:color="auto"/>
          <w:lang w:val="en-US" w:eastAsia="zh-CN" w:bidi="ar-SA"/>
        </w:rPr>
        <w:t>“土地规模经营+农业科技公司服务化”模式，发展壮大农村集体经济，</w:t>
      </w:r>
      <w:r>
        <w:rPr>
          <w:rFonts w:hint="default" w:ascii="Times New Roman" w:hAnsi="Times New Roman" w:eastAsia="仿宋_GB2312" w:cs="Times New Roman"/>
          <w:b w:val="0"/>
          <w:bCs w:val="0"/>
          <w:color w:val="000000"/>
          <w:spacing w:val="0"/>
          <w:kern w:val="2"/>
          <w:sz w:val="32"/>
          <w:szCs w:val="32"/>
          <w:highlight w:val="none"/>
          <w:u w:val="none" w:color="auto"/>
          <w:lang w:val="en-US" w:eastAsia="zh-CN" w:bidi="ar-SA"/>
        </w:rPr>
        <w:t>力争村集体收入超50万元村达到15个</w:t>
      </w:r>
      <w:r>
        <w:rPr>
          <w:rFonts w:hint="default" w:ascii="Times New Roman" w:hAnsi="Times New Roman" w:eastAsia="仿宋_GB2312" w:cs="Times New Roman"/>
          <w:b w:val="0"/>
          <w:bCs w:val="0"/>
          <w:color w:val="000000"/>
          <w:spacing w:val="0"/>
          <w:kern w:val="2"/>
          <w:sz w:val="32"/>
          <w:szCs w:val="32"/>
          <w:highlight w:val="none"/>
          <w:u w:val="none" w:color="auto"/>
          <w:lang w:val="en" w:eastAsia="zh-CN" w:bidi="ar-SA"/>
        </w:rPr>
        <w:t>、</w:t>
      </w:r>
      <w:r>
        <w:rPr>
          <w:rFonts w:hint="default" w:ascii="Times New Roman" w:hAnsi="Times New Roman" w:eastAsia="仿宋_GB2312" w:cs="Times New Roman"/>
          <w:b w:val="0"/>
          <w:bCs w:val="0"/>
          <w:color w:val="000000"/>
          <w:spacing w:val="0"/>
          <w:kern w:val="2"/>
          <w:sz w:val="32"/>
          <w:szCs w:val="32"/>
          <w:highlight w:val="none"/>
          <w:u w:val="none" w:color="auto"/>
          <w:lang w:val="en-US" w:eastAsia="zh-CN" w:bidi="ar-SA"/>
        </w:rPr>
        <w:t>超100万元村达到10个</w:t>
      </w:r>
      <w:r>
        <w:rPr>
          <w:rFonts w:hint="default" w:ascii="Times New Roman" w:hAnsi="Times New Roman" w:eastAsia="仿宋_GB2312" w:cs="Times New Roman"/>
          <w:b w:val="0"/>
          <w:bCs w:val="0"/>
          <w:color w:val="000000"/>
          <w:spacing w:val="0"/>
          <w:kern w:val="2"/>
          <w:sz w:val="32"/>
          <w:szCs w:val="32"/>
          <w:highlight w:val="none"/>
          <w:u w:val="none" w:color="auto"/>
          <w:lang w:val="en" w:eastAsia="zh-CN" w:bidi="ar-SA"/>
        </w:rPr>
        <w:t>。</w:t>
      </w:r>
      <w:r>
        <w:rPr>
          <w:rFonts w:hint="default" w:ascii="Times New Roman" w:hAnsi="Times New Roman" w:eastAsia="仿宋_GB2312" w:cs="Times New Roman"/>
          <w:color w:val="000000"/>
          <w:sz w:val="32"/>
          <w:szCs w:val="32"/>
          <w:u w:val="none" w:color="auto"/>
          <w:lang w:val="en-US" w:eastAsia="zh-CN"/>
        </w:rPr>
        <w:t>完善发展与国有土地相衔接的集体建设用地价格体系，积极开展集体土地入市，争创农村集体经营性建设用地入市试点县。</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exact"/>
        <w:ind w:left="0" w:leftChars="0" w:right="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kern w:val="0"/>
          <w:sz w:val="32"/>
          <w:szCs w:val="32"/>
          <w:shd w:val="clear" w:color="auto" w:fill="auto"/>
          <w:lang w:val="en-US" w:eastAsia="zh-CN" w:bidi="ar"/>
        </w:rPr>
        <w:t>加快推进乡村建设</w:t>
      </w:r>
      <w:r>
        <w:rPr>
          <w:rFonts w:hint="default" w:ascii="Times New Roman" w:hAnsi="Times New Roman" w:eastAsia="仿宋_GB2312" w:cs="Times New Roman"/>
          <w:b w:val="0"/>
          <w:bCs w:val="0"/>
          <w:color w:val="auto"/>
          <w:kern w:val="0"/>
          <w:sz w:val="32"/>
          <w:szCs w:val="32"/>
          <w:shd w:val="clear" w:color="auto" w:fill="auto"/>
          <w:lang w:val="en-US" w:eastAsia="zh-CN" w:bidi="ar"/>
        </w:rPr>
        <w:t>。</w:t>
      </w:r>
      <w:r>
        <w:rPr>
          <w:rFonts w:hint="default" w:ascii="Times New Roman" w:hAnsi="Times New Roman" w:eastAsia="仿宋_GB2312" w:cs="Times New Roman"/>
          <w:b w:val="0"/>
          <w:bCs w:val="0"/>
          <w:color w:val="000000"/>
          <w:spacing w:val="0"/>
          <w:kern w:val="2"/>
          <w:sz w:val="32"/>
          <w:szCs w:val="32"/>
          <w:u w:val="none" w:color="auto"/>
          <w:lang w:val="en-US" w:eastAsia="zh-CN" w:bidi="ar-SA"/>
        </w:rPr>
        <w:t>推进城乡基础设施一体化，完成282个村庄规划初步成果编制；加快城乡客运线路公交化改造，新建改建农村公路25公里以上；</w:t>
      </w:r>
      <w:r>
        <w:rPr>
          <w:rFonts w:hint="default" w:ascii="Times New Roman" w:hAnsi="Times New Roman" w:eastAsia="仿宋_GB2312" w:cs="Times New Roman"/>
          <w:b w:val="0"/>
          <w:bCs w:val="0"/>
          <w:color w:val="auto"/>
          <w:spacing w:val="0"/>
          <w:kern w:val="2"/>
          <w:sz w:val="32"/>
          <w:szCs w:val="32"/>
          <w:u w:val="none" w:color="auto"/>
          <w:lang w:val="en-US" w:eastAsia="zh-CN" w:bidi="ar-SA"/>
        </w:rPr>
        <w:t>完成沁北南水北调水厂建设，开工建设沁南水厂；启动司徒220千伏输变电等工程。持续整治农村人居环境，</w:t>
      </w:r>
      <w:r>
        <w:rPr>
          <w:rFonts w:hint="default" w:ascii="Times New Roman" w:hAnsi="Times New Roman" w:eastAsia="仿宋_GB2312" w:cs="Times New Roman"/>
          <w:b w:val="0"/>
          <w:bCs w:val="0"/>
          <w:i w:val="0"/>
          <w:caps w:val="0"/>
          <w:spacing w:val="0"/>
          <w:w w:val="100"/>
          <w:sz w:val="32"/>
          <w:szCs w:val="32"/>
          <w:lang w:val="en-US" w:eastAsia="zh-CN"/>
        </w:rPr>
        <w:t>结合农村宅基地改革，开展空心宅院治理；</w:t>
      </w:r>
      <w:r>
        <w:rPr>
          <w:rFonts w:hint="default" w:ascii="Times New Roman" w:hAnsi="Times New Roman" w:eastAsia="仿宋_GB2312" w:cs="Times New Roman"/>
          <w:b w:val="0"/>
          <w:bCs w:val="0"/>
          <w:color w:val="auto"/>
          <w:spacing w:val="0"/>
          <w:kern w:val="2"/>
          <w:sz w:val="32"/>
          <w:szCs w:val="32"/>
          <w:u w:val="none" w:color="auto"/>
          <w:lang w:val="en-US" w:eastAsia="zh-CN" w:bidi="ar-SA"/>
        </w:rPr>
        <w:t>巩固“六乱”“六清”治理成果，深入开展“五改四化”，完成96个整村推进户厕改造项目，</w:t>
      </w:r>
      <w:r>
        <w:rPr>
          <w:rFonts w:hint="default" w:ascii="Times New Roman" w:hAnsi="Times New Roman" w:eastAsia="仿宋_GB2312" w:cs="Times New Roman"/>
          <w:color w:val="auto"/>
          <w:sz w:val="32"/>
          <w:szCs w:val="32"/>
          <w:lang w:val="en-US" w:eastAsia="zh-CN"/>
        </w:rPr>
        <w:t>启动总投资12.8亿元的全县农村污水管网、污水处理设施项目，高标准创建人居环境明星村10个、美丽乡村示范村28个。</w:t>
      </w:r>
    </w:p>
    <w:p>
      <w:pPr>
        <w:keepNext w:val="0"/>
        <w:keepLines w:val="0"/>
        <w:pageBreakBefore w:val="0"/>
        <w:widowControl w:val="0"/>
        <w:numPr>
          <w:ilvl w:val="0"/>
          <w:numId w:val="0"/>
        </w:numPr>
        <w:shd w:val="clear"/>
        <w:kinsoku/>
        <w:wordWrap/>
        <w:overflowPunct/>
        <w:topLinePunct w:val="0"/>
        <w:autoSpaceDE/>
        <w:autoSpaceDN/>
        <w:bidi w:val="0"/>
        <w:adjustRightInd w:val="0"/>
        <w:snapToGrid w:val="0"/>
        <w:spacing w:beforeAutospacing="0" w:afterAutospacing="0" w:line="570" w:lineRule="exact"/>
        <w:ind w:firstLine="643" w:firstLineChars="200"/>
        <w:jc w:val="both"/>
        <w:textAlignment w:val="auto"/>
        <w:rPr>
          <w:rFonts w:hint="default" w:ascii="Times New Roman" w:hAnsi="Times New Roman" w:eastAsia="楷体" w:cs="Times New Roman"/>
          <w:color w:val="auto"/>
          <w:sz w:val="32"/>
          <w:szCs w:val="32"/>
          <w:u w:val="none" w:color="auto"/>
          <w:lang w:val="en-US" w:eastAsia="zh-CN"/>
        </w:rPr>
      </w:pPr>
      <w:r>
        <w:rPr>
          <w:rFonts w:hint="default" w:ascii="Times New Roman" w:hAnsi="Times New Roman" w:eastAsia="楷体" w:cs="Times New Roman"/>
          <w:b/>
          <w:bCs/>
          <w:color w:val="auto"/>
          <w:kern w:val="0"/>
          <w:sz w:val="32"/>
          <w:szCs w:val="32"/>
          <w:shd w:val="clear" w:color="auto" w:fill="auto"/>
          <w:lang w:val="en-US" w:eastAsia="zh-CN" w:bidi="ar"/>
        </w:rPr>
        <w:t>（六）聚焦绿色低碳，绘就生态文明新画卷</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570" w:lineRule="exact"/>
        <w:ind w:firstLine="640"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r>
        <w:rPr>
          <w:rFonts w:hint="default" w:ascii="Times New Roman" w:hAnsi="Times New Roman" w:eastAsia="仿宋_GB2312" w:cs="Times New Roman"/>
          <w:b w:val="0"/>
          <w:bCs w:val="0"/>
          <w:color w:val="auto"/>
          <w:kern w:val="0"/>
          <w:sz w:val="32"/>
          <w:szCs w:val="32"/>
          <w:shd w:val="clear" w:color="auto" w:fill="auto"/>
          <w:lang w:val="en-US" w:eastAsia="zh-CN" w:bidi="ar"/>
        </w:rPr>
        <w:t>深入践行习近平生态文明思想，实施生态提升行动，筑牢生态安全屏障，让绿色成为高质量发展的鲜明底色。</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570" w:lineRule="exact"/>
        <w:ind w:firstLine="643" w:firstLineChars="200"/>
        <w:jc w:val="both"/>
        <w:textAlignment w:val="auto"/>
        <w:rPr>
          <w:rFonts w:hint="default" w:ascii="Times New Roman" w:hAnsi="Times New Roman" w:eastAsia="仿宋_GB2312" w:cs="Times New Roman"/>
          <w:color w:val="auto"/>
          <w:sz w:val="32"/>
          <w:szCs w:val="32"/>
          <w:u w:val="none" w:color="auto"/>
          <w:lang w:val="en-US" w:eastAsia="zh-CN"/>
        </w:rPr>
      </w:pPr>
      <w:r>
        <w:rPr>
          <w:rFonts w:hint="default" w:ascii="Times New Roman" w:hAnsi="Times New Roman" w:eastAsia="仿宋_GB2312" w:cs="Times New Roman"/>
          <w:b/>
          <w:bCs/>
          <w:color w:val="auto"/>
          <w:kern w:val="0"/>
          <w:sz w:val="32"/>
          <w:szCs w:val="32"/>
          <w:shd w:val="clear" w:color="auto" w:fill="auto"/>
          <w:lang w:val="en-US" w:eastAsia="zh-CN" w:bidi="ar"/>
        </w:rPr>
        <w:t>打好污染防治攻坚战</w:t>
      </w:r>
      <w:r>
        <w:rPr>
          <w:rFonts w:hint="default" w:ascii="Times New Roman" w:hAnsi="Times New Roman" w:eastAsia="仿宋_GB2312" w:cs="Times New Roman"/>
          <w:b w:val="0"/>
          <w:bCs w:val="0"/>
          <w:color w:val="auto"/>
          <w:kern w:val="0"/>
          <w:sz w:val="32"/>
          <w:szCs w:val="32"/>
          <w:shd w:val="clear" w:color="auto" w:fill="auto"/>
          <w:lang w:val="en-US" w:eastAsia="zh-CN" w:bidi="ar"/>
        </w:rPr>
        <w:t>。</w:t>
      </w:r>
      <w:r>
        <w:rPr>
          <w:rFonts w:hint="default" w:ascii="Times New Roman" w:hAnsi="Times New Roman" w:eastAsia="仿宋_GB2312" w:cs="Times New Roman"/>
          <w:color w:val="auto"/>
          <w:spacing w:val="0"/>
          <w:w w:val="100"/>
          <w:kern w:val="2"/>
          <w:sz w:val="32"/>
          <w:szCs w:val="32"/>
          <w:highlight w:val="none"/>
          <w:u w:val="none"/>
          <w:lang w:val="en-US" w:eastAsia="zh-CN" w:bidi="ar-SA"/>
        </w:rPr>
        <w:t>巩固中央和省市环保督察反馈问题整改成果，统筹推进气、水、土污染防治。</w:t>
      </w:r>
      <w:r>
        <w:rPr>
          <w:rFonts w:hint="default" w:ascii="Times New Roman" w:hAnsi="Times New Roman" w:eastAsia="仿宋_GB2312" w:cs="Times New Roman"/>
          <w:b/>
          <w:bCs/>
          <w:color w:val="auto"/>
          <w:sz w:val="32"/>
          <w:szCs w:val="32"/>
          <w:u w:val="none" w:color="auto"/>
          <w:lang w:val="en-US" w:eastAsia="zh-CN"/>
        </w:rPr>
        <w:t>深化蓝天保卫战</w:t>
      </w:r>
      <w:r>
        <w:rPr>
          <w:rFonts w:hint="default" w:ascii="Times New Roman" w:hAnsi="Times New Roman" w:eastAsia="仿宋_GB2312" w:cs="Times New Roman"/>
          <w:color w:val="auto"/>
          <w:sz w:val="32"/>
          <w:szCs w:val="32"/>
          <w:u w:val="none" w:color="auto"/>
          <w:lang w:val="en-US" w:eastAsia="zh-CN"/>
        </w:rPr>
        <w:t>。加快实施“五位一体+环保”智慧平台二期建设和应用，严格重点领域、重点时段、重要节点管控，</w:t>
      </w:r>
      <w:r>
        <w:rPr>
          <w:rFonts w:hint="default" w:ascii="Times New Roman" w:hAnsi="Times New Roman" w:eastAsia="仿宋_GB2312" w:cs="Times New Roman"/>
          <w:color w:val="auto"/>
          <w:sz w:val="32"/>
          <w:szCs w:val="32"/>
          <w:highlight w:val="none"/>
          <w:u w:val="none"/>
          <w:lang w:val="en-US" w:eastAsia="zh-CN"/>
        </w:rPr>
        <w:t>打好重污染天气消除、臭氧污染防治、柴油货车污染治理三个标志性战役，</w:t>
      </w:r>
      <w:r>
        <w:rPr>
          <w:rFonts w:hint="default" w:ascii="Times New Roman" w:hAnsi="Times New Roman" w:eastAsia="仿宋_GB2312" w:cs="Times New Roman"/>
          <w:b w:val="0"/>
          <w:bCs w:val="0"/>
          <w:sz w:val="32"/>
          <w:szCs w:val="32"/>
        </w:rPr>
        <w:t>实现</w:t>
      </w:r>
      <w:r>
        <w:rPr>
          <w:rFonts w:hint="default" w:ascii="Times New Roman" w:hAnsi="Times New Roman" w:eastAsia="仿宋_GB2312" w:cs="Times New Roman"/>
          <w:b w:val="0"/>
          <w:bCs w:val="0"/>
          <w:sz w:val="32"/>
          <w:szCs w:val="32"/>
          <w:lang w:eastAsia="zh-CN"/>
        </w:rPr>
        <w:t>主要空气指标“</w:t>
      </w:r>
      <w:r>
        <w:rPr>
          <w:rFonts w:hint="default" w:ascii="Times New Roman" w:hAnsi="Times New Roman" w:eastAsia="仿宋_GB2312" w:cs="Times New Roman"/>
          <w:b w:val="0"/>
          <w:bCs w:val="0"/>
          <w:sz w:val="32"/>
          <w:szCs w:val="32"/>
        </w:rPr>
        <w:t>两降一增</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b/>
          <w:bCs/>
          <w:color w:val="auto"/>
          <w:sz w:val="32"/>
          <w:szCs w:val="32"/>
          <w:u w:val="none" w:color="auto"/>
          <w:lang w:val="en-US" w:eastAsia="zh-CN"/>
        </w:rPr>
        <w:t>深化碧水保卫战</w:t>
      </w:r>
      <w:r>
        <w:rPr>
          <w:rFonts w:hint="default" w:ascii="Times New Roman" w:hAnsi="Times New Roman" w:eastAsia="仿宋_GB2312" w:cs="Times New Roman"/>
          <w:color w:val="auto"/>
          <w:sz w:val="32"/>
          <w:szCs w:val="32"/>
          <w:u w:val="none" w:color="auto"/>
          <w:lang w:val="en-US" w:eastAsia="zh-CN"/>
        </w:rPr>
        <w:t>。深入推进河（湖）长制工作，</w:t>
      </w:r>
      <w:r>
        <w:rPr>
          <w:rFonts w:hint="default" w:ascii="Times New Roman" w:hAnsi="Times New Roman" w:eastAsia="仿宋_GB2312" w:cs="Times New Roman"/>
          <w:b w:val="0"/>
          <w:bCs w:val="0"/>
          <w:color w:val="000000" w:themeColor="text1"/>
          <w:kern w:val="2"/>
          <w:sz w:val="32"/>
          <w:szCs w:val="32"/>
          <w:u w:val="none" w:color="auto"/>
          <w:lang w:val="en-US" w:eastAsia="zh-CN" w:bidi="ar-SA"/>
          <w14:textFill>
            <w14:solidFill>
              <w14:schemeClr w14:val="tx1"/>
            </w14:solidFill>
          </w14:textFill>
        </w:rPr>
        <w:t>开展</w:t>
      </w:r>
      <w:r>
        <w:rPr>
          <w:rFonts w:hint="default" w:ascii="Times New Roman" w:hAnsi="Times New Roman" w:eastAsia="仿宋_GB2312" w:cs="Times New Roman"/>
          <w:b w:val="0"/>
          <w:bCs w:val="0"/>
          <w:color w:val="000000" w:themeColor="text1"/>
          <w:kern w:val="2"/>
          <w:sz w:val="32"/>
          <w:szCs w:val="32"/>
          <w:u w:val="none" w:color="auto"/>
          <w:lang w:eastAsia="zh-CN" w:bidi="ar-SA"/>
          <w14:textFill>
            <w14:solidFill>
              <w14:schemeClr w14:val="tx1"/>
            </w14:solidFill>
          </w14:textFill>
        </w:rPr>
        <w:t>黄河流域“清废”、入河口排查整治和中小河流“消劣”等</w:t>
      </w:r>
      <w:r>
        <w:rPr>
          <w:rFonts w:hint="default" w:ascii="Times New Roman" w:hAnsi="Times New Roman" w:eastAsia="仿宋_GB2312" w:cs="Times New Roman"/>
          <w:b w:val="0"/>
          <w:bCs w:val="0"/>
          <w:color w:val="000000" w:themeColor="text1"/>
          <w:kern w:val="2"/>
          <w:sz w:val="32"/>
          <w:szCs w:val="32"/>
          <w:u w:val="none" w:color="auto"/>
          <w:lang w:val="en-US" w:eastAsia="zh-CN" w:bidi="ar-SA"/>
          <w14:textFill>
            <w14:solidFill>
              <w14:schemeClr w14:val="tx1"/>
            </w14:solidFill>
          </w14:textFill>
        </w:rPr>
        <w:t>专项行动，</w:t>
      </w:r>
      <w:r>
        <w:rPr>
          <w:rFonts w:hint="default" w:ascii="Times New Roman" w:hAnsi="Times New Roman" w:eastAsia="仿宋_GB2312" w:cs="Times New Roman"/>
          <w:color w:val="auto"/>
          <w:sz w:val="32"/>
          <w:szCs w:val="32"/>
          <w:u w:val="none" w:color="auto"/>
          <w:lang w:val="en-US" w:eastAsia="zh-CN"/>
        </w:rPr>
        <w:t>动态清零河湖“四乱”问题；实施蒋沟河流域治理项目，推动出境水断面稳定达标</w:t>
      </w:r>
      <w:r>
        <w:rPr>
          <w:rFonts w:hint="default" w:ascii="Times New Roman" w:hAnsi="Times New Roman" w:eastAsia="仿宋_GB2312" w:cs="Times New Roman"/>
          <w:b w:val="0"/>
          <w:bCs w:val="0"/>
          <w:color w:val="auto"/>
          <w:spacing w:val="0"/>
          <w:kern w:val="2"/>
          <w:sz w:val="32"/>
          <w:szCs w:val="32"/>
          <w:u w:val="none" w:color="auto"/>
          <w:lang w:val="en-US" w:eastAsia="zh-CN" w:bidi="ar-SA"/>
        </w:rPr>
        <w:t>。</w:t>
      </w:r>
      <w:r>
        <w:rPr>
          <w:rFonts w:hint="default" w:ascii="Times New Roman" w:hAnsi="Times New Roman" w:eastAsia="仿宋_GB2312" w:cs="Times New Roman"/>
          <w:b/>
          <w:bCs/>
          <w:color w:val="auto"/>
          <w:sz w:val="32"/>
          <w:szCs w:val="32"/>
          <w:u w:val="none" w:color="auto"/>
          <w:lang w:val="en-US" w:eastAsia="zh-CN"/>
        </w:rPr>
        <w:t>深化净土保卫战</w:t>
      </w:r>
      <w:r>
        <w:rPr>
          <w:rFonts w:hint="default" w:ascii="Times New Roman" w:hAnsi="Times New Roman" w:eastAsia="仿宋_GB2312" w:cs="Times New Roman"/>
          <w:color w:val="auto"/>
          <w:sz w:val="32"/>
          <w:szCs w:val="32"/>
          <w:u w:val="none" w:color="auto"/>
          <w:lang w:val="en-US" w:eastAsia="zh-CN"/>
        </w:rPr>
        <w:t>。推进农用地土壤污染防治和安全利用，严格建设用地土壤污染风险管控，建成投用畜禽粪污资源化利用整县推进项目。</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570" w:lineRule="exact"/>
        <w:ind w:firstLine="643" w:firstLineChars="200"/>
        <w:jc w:val="both"/>
        <w:textAlignment w:val="auto"/>
        <w:rPr>
          <w:rFonts w:hint="default" w:ascii="Times New Roman" w:hAnsi="Times New Roman" w:eastAsia="仿宋_GB2312" w:cs="Times New Roman"/>
          <w:color w:val="auto"/>
          <w:spacing w:val="0"/>
          <w:kern w:val="2"/>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shd w:val="clear" w:color="auto" w:fill="auto"/>
          <w:lang w:val="en-US" w:eastAsia="zh-CN" w:bidi="ar"/>
        </w:rPr>
        <w:t>打好生态修复持久战</w:t>
      </w:r>
      <w:r>
        <w:rPr>
          <w:rFonts w:hint="default" w:ascii="Times New Roman" w:hAnsi="Times New Roman" w:eastAsia="仿宋_GB2312" w:cs="Times New Roman"/>
          <w:b w:val="0"/>
          <w:bCs w:val="0"/>
          <w:color w:val="auto"/>
          <w:kern w:val="0"/>
          <w:sz w:val="32"/>
          <w:szCs w:val="32"/>
          <w:highlight w:val="none"/>
          <w:shd w:val="clear" w:color="auto" w:fill="auto"/>
          <w:lang w:val="en-US" w:eastAsia="zh-CN" w:bidi="ar"/>
        </w:rPr>
        <w:t>。</w:t>
      </w:r>
      <w:r>
        <w:rPr>
          <w:rFonts w:hint="default" w:ascii="Times New Roman" w:hAnsi="Times New Roman" w:eastAsia="仿宋_GB2312" w:cs="Times New Roman"/>
          <w:b/>
          <w:bCs/>
          <w:color w:val="auto"/>
          <w:spacing w:val="0"/>
          <w:kern w:val="2"/>
          <w:sz w:val="32"/>
          <w:szCs w:val="32"/>
          <w:highlight w:val="none"/>
          <w:lang w:val="en-US" w:eastAsia="zh-CN" w:bidi="ar-SA"/>
        </w:rPr>
        <w:t>加快建设</w:t>
      </w:r>
      <w:r>
        <w:rPr>
          <w:rFonts w:hint="eastAsia" w:ascii="Times New Roman" w:hAnsi="Times New Roman" w:eastAsia="仿宋_GB2312" w:cs="Times New Roman"/>
          <w:b/>
          <w:bCs/>
          <w:color w:val="auto"/>
          <w:spacing w:val="0"/>
          <w:kern w:val="2"/>
          <w:sz w:val="32"/>
          <w:szCs w:val="32"/>
          <w:highlight w:val="none"/>
          <w:lang w:val="en-US" w:eastAsia="zh-CN" w:bidi="ar-SA"/>
        </w:rPr>
        <w:t>“</w:t>
      </w:r>
      <w:r>
        <w:rPr>
          <w:rFonts w:hint="default" w:ascii="Times New Roman" w:hAnsi="Times New Roman" w:eastAsia="仿宋_GB2312" w:cs="Times New Roman"/>
          <w:b/>
          <w:bCs/>
          <w:color w:val="auto"/>
          <w:spacing w:val="0"/>
          <w:kern w:val="2"/>
          <w:sz w:val="32"/>
          <w:szCs w:val="32"/>
          <w:highlight w:val="none"/>
          <w:lang w:val="en-US" w:eastAsia="zh-CN" w:bidi="ar-SA"/>
        </w:rPr>
        <w:t>森林武陟</w:t>
      </w:r>
      <w:r>
        <w:rPr>
          <w:rFonts w:hint="eastAsia" w:ascii="Times New Roman" w:hAnsi="Times New Roman" w:eastAsia="仿宋_GB2312" w:cs="Times New Roman"/>
          <w:b/>
          <w:bCs/>
          <w:color w:val="auto"/>
          <w:spacing w:val="0"/>
          <w:kern w:val="2"/>
          <w:sz w:val="32"/>
          <w:szCs w:val="32"/>
          <w:highlight w:val="none"/>
          <w:lang w:val="en-US" w:eastAsia="zh-CN" w:bidi="ar-SA"/>
        </w:rPr>
        <w:t>”</w:t>
      </w:r>
      <w:r>
        <w:rPr>
          <w:rFonts w:hint="default" w:ascii="Times New Roman" w:hAnsi="Times New Roman" w:eastAsia="仿宋_GB2312" w:cs="Times New Roman"/>
          <w:color w:val="auto"/>
          <w:spacing w:val="0"/>
          <w:kern w:val="2"/>
          <w:sz w:val="32"/>
          <w:szCs w:val="32"/>
          <w:highlight w:val="none"/>
          <w:lang w:val="en" w:eastAsia="zh-CN" w:bidi="ar-SA"/>
        </w:rPr>
        <w:t>。</w:t>
      </w:r>
      <w:r>
        <w:rPr>
          <w:rFonts w:hint="default" w:ascii="Times New Roman" w:hAnsi="Times New Roman" w:eastAsia="仿宋_GB2312" w:cs="Times New Roman"/>
          <w:color w:val="auto"/>
          <w:spacing w:val="0"/>
          <w:kern w:val="2"/>
          <w:sz w:val="32"/>
          <w:szCs w:val="32"/>
          <w:highlight w:val="none"/>
          <w:lang w:val="en-US" w:eastAsia="zh-CN" w:bidi="ar-SA"/>
        </w:rPr>
        <w:t>推行林长制，高标准实施国土绿化行动，</w:t>
      </w:r>
      <w:r>
        <w:rPr>
          <w:rFonts w:hint="default" w:ascii="Times New Roman" w:hAnsi="Times New Roman" w:eastAsia="仿宋_GB2312" w:cs="Times New Roman"/>
          <w:b w:val="0"/>
          <w:bCs w:val="0"/>
          <w:sz w:val="32"/>
          <w:szCs w:val="32"/>
          <w:highlight w:val="none"/>
        </w:rPr>
        <w:t>建成1个省级森林特色小镇</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7个森林乡村示范村</w:t>
      </w:r>
      <w:r>
        <w:rPr>
          <w:rFonts w:hint="default" w:ascii="Times New Roman" w:hAnsi="Times New Roman" w:eastAsia="仿宋_GB2312" w:cs="Times New Roman"/>
          <w:color w:val="auto"/>
          <w:spacing w:val="0"/>
          <w:kern w:val="2"/>
          <w:sz w:val="32"/>
          <w:szCs w:val="32"/>
          <w:highlight w:val="none"/>
          <w:lang w:val="en-US" w:eastAsia="zh-CN" w:bidi="ar-SA"/>
        </w:rPr>
        <w:t>。</w:t>
      </w:r>
      <w:r>
        <w:rPr>
          <w:rFonts w:hint="default" w:ascii="Times New Roman" w:hAnsi="Times New Roman" w:eastAsia="仿宋_GB2312" w:cs="Times New Roman"/>
          <w:b/>
          <w:bCs/>
          <w:color w:val="auto"/>
          <w:spacing w:val="0"/>
          <w:kern w:val="2"/>
          <w:sz w:val="32"/>
          <w:szCs w:val="32"/>
          <w:highlight w:val="none"/>
          <w:lang w:val="en-US" w:eastAsia="zh-CN" w:bidi="ar-SA"/>
        </w:rPr>
        <w:t>推动建设</w:t>
      </w:r>
      <w:r>
        <w:rPr>
          <w:rFonts w:hint="eastAsia" w:ascii="Times New Roman" w:hAnsi="Times New Roman" w:eastAsia="仿宋_GB2312" w:cs="Times New Roman"/>
          <w:b/>
          <w:bCs/>
          <w:color w:val="auto"/>
          <w:spacing w:val="0"/>
          <w:kern w:val="2"/>
          <w:sz w:val="32"/>
          <w:szCs w:val="32"/>
          <w:highlight w:val="none"/>
          <w:lang w:val="en-US" w:eastAsia="zh-CN" w:bidi="ar-SA"/>
        </w:rPr>
        <w:t>“北岸水乡”</w:t>
      </w:r>
      <w:r>
        <w:rPr>
          <w:rFonts w:hint="default" w:ascii="Times New Roman" w:hAnsi="Times New Roman" w:eastAsia="仿宋_GB2312" w:cs="Times New Roman"/>
          <w:color w:val="auto"/>
          <w:spacing w:val="0"/>
          <w:kern w:val="2"/>
          <w:sz w:val="32"/>
          <w:szCs w:val="32"/>
          <w:highlight w:val="none"/>
          <w:lang w:val="en-US" w:eastAsia="zh-CN" w:bidi="ar-SA"/>
        </w:rPr>
        <w:t>。</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谋划实施黄沁河生态湿地公园、大封黄河滩区万亩生态综合体等项目，</w:t>
      </w:r>
      <w:r>
        <w:rPr>
          <w:rFonts w:hint="default" w:ascii="Times New Roman" w:hAnsi="Times New Roman" w:eastAsia="仿宋_GB2312" w:cs="Times New Roman"/>
          <w:color w:val="auto"/>
          <w:spacing w:val="0"/>
          <w:kern w:val="2"/>
          <w:sz w:val="32"/>
          <w:szCs w:val="32"/>
          <w:highlight w:val="none"/>
          <w:lang w:val="en-US" w:eastAsia="zh-CN" w:bidi="ar-SA"/>
        </w:rPr>
        <w:t>实施好小浪底北岸灌区、西霞院水利枢纽及配套工程建设，</w:t>
      </w:r>
      <w:r>
        <w:rPr>
          <w:rFonts w:hint="default" w:ascii="Times New Roman" w:hAnsi="Times New Roman" w:eastAsia="仿宋_GB2312" w:cs="Times New Roman"/>
          <w:color w:val="auto"/>
          <w:spacing w:val="0"/>
          <w:kern w:val="2"/>
          <w:sz w:val="32"/>
          <w:szCs w:val="32"/>
          <w:highlight w:val="none"/>
          <w:u w:val="none"/>
          <w:lang w:val="en-US" w:eastAsia="zh-CN" w:bidi="ar-SA"/>
        </w:rPr>
        <w:t>开工建设木栾湖引黄调蓄工程，</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涵养良好水生态。</w:t>
      </w:r>
      <w:r>
        <w:rPr>
          <w:rFonts w:hint="default" w:ascii="Times New Roman" w:hAnsi="Times New Roman" w:eastAsia="仿宋_GB2312" w:cs="Times New Roman"/>
          <w:b/>
          <w:bCs/>
          <w:color w:val="auto"/>
          <w:spacing w:val="0"/>
          <w:kern w:val="2"/>
          <w:sz w:val="32"/>
          <w:szCs w:val="32"/>
          <w:highlight w:val="none"/>
          <w:lang w:val="en-US" w:eastAsia="zh-CN" w:bidi="ar-SA"/>
        </w:rPr>
        <w:t>促进资源循环利用</w:t>
      </w:r>
      <w:r>
        <w:rPr>
          <w:rFonts w:hint="default" w:ascii="Times New Roman" w:hAnsi="Times New Roman" w:eastAsia="仿宋_GB2312" w:cs="Times New Roman"/>
          <w:color w:val="auto"/>
          <w:spacing w:val="0"/>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启动智能垃圾分类示范点建设，</w:t>
      </w:r>
      <w:r>
        <w:rPr>
          <w:rFonts w:hint="default" w:ascii="Times New Roman" w:hAnsi="Times New Roman" w:eastAsia="仿宋_GB2312" w:cs="Times New Roman"/>
          <w:color w:val="auto"/>
          <w:sz w:val="32"/>
          <w:szCs w:val="32"/>
          <w:highlight w:val="none"/>
          <w:u w:val="none" w:color="auto"/>
          <w:lang w:val="en-US" w:eastAsia="zh-CN"/>
        </w:rPr>
        <w:t>建成投用日处理30吨餐厨垃圾项目</w:t>
      </w:r>
      <w:r>
        <w:rPr>
          <w:rFonts w:hint="default" w:ascii="Times New Roman" w:hAnsi="Times New Roman" w:eastAsia="仿宋_GB2312" w:cs="Times New Roman"/>
          <w:b w:val="0"/>
          <w:bCs/>
          <w:color w:val="auto"/>
          <w:spacing w:val="0"/>
          <w:kern w:val="0"/>
          <w:sz w:val="32"/>
          <w:szCs w:val="32"/>
          <w:highlight w:val="none"/>
          <w:u w:val="none" w:color="auto"/>
          <w:lang w:val="en-US" w:eastAsia="zh-CN" w:bidi="ar-SA"/>
        </w:rPr>
        <w:t>，推动生活垃圾减量化、资源化和无害化。</w:t>
      </w:r>
    </w:p>
    <w:p>
      <w:pPr>
        <w:pStyle w:val="2"/>
        <w:keepNext w:val="0"/>
        <w:keepLines w:val="0"/>
        <w:pageBreakBefore w:val="0"/>
        <w:widowControl w:val="0"/>
        <w:shd w:val="clear"/>
        <w:kinsoku/>
        <w:wordWrap/>
        <w:overflowPunct/>
        <w:topLinePunct w:val="0"/>
        <w:autoSpaceDE/>
        <w:autoSpaceDN/>
        <w:bidi w:val="0"/>
        <w:adjustRightInd/>
        <w:snapToGrid/>
        <w:spacing w:before="0" w:after="0" w:line="570" w:lineRule="exact"/>
        <w:ind w:firstLine="643" w:firstLineChars="200"/>
        <w:jc w:val="both"/>
        <w:textAlignment w:val="auto"/>
        <w:rPr>
          <w:rFonts w:hint="default" w:ascii="Times New Roman" w:hAnsi="Times New Roman" w:eastAsia="楷体" w:cs="Times New Roman"/>
          <w:b/>
          <w:bCs/>
          <w:color w:val="auto"/>
          <w:kern w:val="0"/>
          <w:sz w:val="32"/>
          <w:szCs w:val="32"/>
          <w:lang w:val="en-US" w:eastAsia="zh-CN" w:bidi="ar"/>
        </w:rPr>
      </w:pPr>
      <w:r>
        <w:rPr>
          <w:rFonts w:hint="default" w:ascii="Times New Roman" w:hAnsi="Times New Roman" w:eastAsia="仿宋_GB2312" w:cs="Times New Roman"/>
          <w:b/>
          <w:bCs/>
          <w:color w:val="auto"/>
          <w:kern w:val="0"/>
          <w:sz w:val="32"/>
          <w:szCs w:val="32"/>
          <w:shd w:val="clear" w:color="auto" w:fill="auto"/>
          <w:lang w:val="en-US" w:eastAsia="zh-CN" w:bidi="ar"/>
        </w:rPr>
        <w:t>打好绿色转型阵地战</w:t>
      </w:r>
      <w:r>
        <w:rPr>
          <w:rFonts w:hint="default" w:ascii="Times New Roman" w:hAnsi="Times New Roman" w:eastAsia="仿宋_GB2312" w:cs="Times New Roman"/>
          <w:b w:val="0"/>
          <w:bCs w:val="0"/>
          <w:color w:val="auto"/>
          <w:kern w:val="0"/>
          <w:sz w:val="32"/>
          <w:szCs w:val="32"/>
          <w:shd w:val="clear" w:color="auto" w:fill="auto"/>
          <w:lang w:val="en-US" w:eastAsia="zh-CN" w:bidi="ar"/>
        </w:rPr>
        <w:t>。</w:t>
      </w:r>
      <w:r>
        <w:rPr>
          <w:rFonts w:hint="default" w:ascii="Times New Roman" w:hAnsi="Times New Roman" w:eastAsia="仿宋_GB2312" w:cs="Times New Roman"/>
          <w:color w:val="auto"/>
          <w:kern w:val="2"/>
          <w:sz w:val="32"/>
          <w:szCs w:val="32"/>
          <w:highlight w:val="none"/>
          <w:u w:val="none" w:color="auto"/>
          <w:lang w:val="en-US" w:eastAsia="zh-CN" w:bidi="ar-SA"/>
        </w:rPr>
        <w:t>以碳达峰、碳中和目标为引领，大力发展低碳经济、绿色经济。</w:t>
      </w:r>
      <w:r>
        <w:rPr>
          <w:rFonts w:hint="default" w:ascii="Times New Roman" w:hAnsi="Times New Roman" w:eastAsia="仿宋_GB2312" w:cs="Times New Roman"/>
          <w:b/>
          <w:bCs/>
          <w:color w:val="auto"/>
          <w:kern w:val="2"/>
          <w:sz w:val="32"/>
          <w:szCs w:val="32"/>
          <w:highlight w:val="none"/>
          <w:u w:val="none" w:color="auto"/>
          <w:lang w:val="en-US" w:eastAsia="zh-CN" w:bidi="ar-SA"/>
        </w:rPr>
        <w:t>推动节能降耗</w:t>
      </w:r>
      <w:r>
        <w:rPr>
          <w:rFonts w:hint="default" w:ascii="Times New Roman" w:hAnsi="Times New Roman" w:eastAsia="仿宋_GB2312" w:cs="Times New Roman"/>
          <w:color w:val="auto"/>
          <w:kern w:val="2"/>
          <w:sz w:val="32"/>
          <w:szCs w:val="32"/>
          <w:highlight w:val="none"/>
          <w:u w:val="none" w:color="auto"/>
          <w:lang w:val="en-US" w:eastAsia="zh-CN" w:bidi="ar-SA"/>
        </w:rPr>
        <w:t>。编制完成《武陟县碳达峰碳中和行动方案》，</w:t>
      </w:r>
      <w:r>
        <w:rPr>
          <w:rFonts w:hint="default" w:ascii="Times New Roman" w:hAnsi="Times New Roman" w:eastAsia="仿宋_GB2312" w:cs="Times New Roman"/>
          <w:b w:val="0"/>
          <w:bCs w:val="0"/>
          <w:color w:val="auto"/>
          <w:spacing w:val="0"/>
          <w:kern w:val="2"/>
          <w:sz w:val="32"/>
          <w:szCs w:val="32"/>
          <w:u w:val="none" w:color="auto"/>
          <w:lang w:val="en-US" w:eastAsia="zh-CN" w:bidi="ar-SA"/>
        </w:rPr>
        <w:t>严把项目准入门槛，</w:t>
      </w:r>
      <w:r>
        <w:rPr>
          <w:rFonts w:hint="default" w:ascii="Times New Roman" w:hAnsi="Times New Roman" w:eastAsia="仿宋_GB2312" w:cs="Times New Roman"/>
          <w:color w:val="auto"/>
          <w:kern w:val="2"/>
          <w:sz w:val="32"/>
          <w:szCs w:val="32"/>
          <w:highlight w:val="none"/>
          <w:u w:val="none" w:color="auto"/>
          <w:lang w:val="en-US" w:eastAsia="zh-CN" w:bidi="ar-SA"/>
        </w:rPr>
        <w:t>坚决遏制“两高”项目盲目发展；</w:t>
      </w:r>
      <w:r>
        <w:rPr>
          <w:rFonts w:hint="default" w:ascii="Times New Roman" w:hAnsi="Times New Roman" w:eastAsia="仿宋_GB2312" w:cs="Times New Roman"/>
          <w:b w:val="0"/>
          <w:bCs w:val="0"/>
          <w:color w:val="auto"/>
          <w:spacing w:val="0"/>
          <w:kern w:val="2"/>
          <w:sz w:val="32"/>
          <w:szCs w:val="32"/>
          <w:u w:val="none" w:color="auto"/>
          <w:lang w:val="en-US" w:eastAsia="zh-CN" w:bidi="ar-SA"/>
        </w:rPr>
        <w:t>实施重点行业领域减污降碳行动，督促重点能耗企业开展节能改造，加快推进强耐新材CO₂深度矿化养护制建材等项目</w:t>
      </w:r>
      <w:r>
        <w:rPr>
          <w:rFonts w:hint="default" w:ascii="Times New Roman" w:hAnsi="Times New Roman" w:eastAsia="仿宋_GB2312" w:cs="Times New Roman"/>
          <w:color w:val="auto"/>
          <w:kern w:val="2"/>
          <w:sz w:val="32"/>
          <w:szCs w:val="32"/>
          <w:highlight w:val="none"/>
          <w:u w:val="none" w:color="auto"/>
          <w:lang w:val="en-US" w:eastAsia="zh-CN" w:bidi="ar-SA"/>
        </w:rPr>
        <w:t>，确保单位生产总值能耗完成市定目标任务。</w:t>
      </w:r>
      <w:r>
        <w:rPr>
          <w:rFonts w:hint="default" w:ascii="Times New Roman" w:hAnsi="Times New Roman" w:eastAsia="仿宋_GB2312" w:cs="Times New Roman"/>
          <w:b/>
          <w:bCs/>
          <w:color w:val="auto"/>
          <w:kern w:val="2"/>
          <w:sz w:val="32"/>
          <w:szCs w:val="32"/>
          <w:highlight w:val="none"/>
          <w:u w:val="none" w:color="auto"/>
          <w:lang w:val="en-US" w:eastAsia="zh-CN" w:bidi="ar-SA"/>
        </w:rPr>
        <w:t>改善能源结构</w:t>
      </w:r>
      <w:r>
        <w:rPr>
          <w:rFonts w:hint="default" w:ascii="Times New Roman" w:hAnsi="Times New Roman" w:eastAsia="仿宋_GB2312" w:cs="Times New Roman"/>
          <w:color w:val="auto"/>
          <w:kern w:val="2"/>
          <w:sz w:val="32"/>
          <w:szCs w:val="32"/>
          <w:highlight w:val="none"/>
          <w:u w:val="none" w:color="auto"/>
          <w:lang w:val="en-US" w:eastAsia="zh-CN" w:bidi="ar-SA"/>
        </w:rPr>
        <w:t>。积极发展非化石能源，年底前完成充电桩示范站建设；做好华能、兴武等风电项目并网发电管理；积极对接华润、华电、华能中碳等大型央企，谋划实施整县屋顶分布式光伏项目。</w:t>
      </w:r>
      <w:r>
        <w:rPr>
          <w:rFonts w:hint="eastAsia" w:ascii="Times New Roman" w:hAnsi="Times New Roman" w:eastAsia="仿宋_GB2312" w:cs="Times New Roman"/>
          <w:b/>
          <w:bCs/>
          <w:color w:val="auto"/>
          <w:kern w:val="2"/>
          <w:sz w:val="32"/>
          <w:szCs w:val="32"/>
          <w:highlight w:val="none"/>
          <w:u w:val="none" w:color="auto"/>
          <w:lang w:val="en-US" w:eastAsia="zh-CN" w:bidi="ar-SA"/>
        </w:rPr>
        <w:t>倡导</w:t>
      </w:r>
      <w:r>
        <w:rPr>
          <w:rFonts w:hint="default" w:ascii="Times New Roman" w:hAnsi="Times New Roman" w:eastAsia="仿宋_GB2312" w:cs="Times New Roman"/>
          <w:b/>
          <w:bCs/>
          <w:color w:val="auto"/>
          <w:kern w:val="2"/>
          <w:sz w:val="32"/>
          <w:szCs w:val="32"/>
          <w:highlight w:val="none"/>
          <w:u w:val="none" w:color="auto"/>
          <w:lang w:val="en-US" w:eastAsia="zh-CN" w:bidi="ar-SA"/>
        </w:rPr>
        <w:t>绿色生活</w:t>
      </w:r>
      <w:r>
        <w:rPr>
          <w:rFonts w:hint="default" w:ascii="Times New Roman" w:hAnsi="Times New Roman" w:eastAsia="仿宋_GB2312" w:cs="Times New Roman"/>
          <w:b w:val="0"/>
          <w:bCs w:val="0"/>
          <w:color w:val="auto"/>
          <w:kern w:val="2"/>
          <w:sz w:val="32"/>
          <w:szCs w:val="32"/>
          <w:highlight w:val="none"/>
          <w:u w:val="none" w:color="auto"/>
          <w:lang w:val="en-US" w:eastAsia="zh-CN" w:bidi="ar-SA"/>
        </w:rPr>
        <w:t>。</w:t>
      </w:r>
      <w:r>
        <w:rPr>
          <w:rFonts w:hint="default" w:ascii="Times New Roman" w:hAnsi="Times New Roman" w:eastAsia="仿宋_GB2312" w:cs="Times New Roman"/>
          <w:color w:val="auto"/>
          <w:spacing w:val="0"/>
          <w:kern w:val="2"/>
          <w:sz w:val="32"/>
          <w:szCs w:val="32"/>
          <w:lang w:val="en-US" w:eastAsia="zh-CN" w:bidi="ar-SA"/>
        </w:rPr>
        <w:t>开展低碳型社会创建和全领域节约行动，倡导厉行节约、反对铺张浪费，鼓励全民融入“绿色+”时代。</w:t>
      </w:r>
    </w:p>
    <w:p>
      <w:pPr>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楷体" w:cs="Times New Roman"/>
          <w:b/>
          <w:bCs/>
          <w:color w:val="auto"/>
          <w:kern w:val="0"/>
          <w:sz w:val="32"/>
          <w:szCs w:val="32"/>
          <w:highlight w:val="none"/>
          <w:lang w:val="en-US" w:eastAsia="zh-CN" w:bidi="ar"/>
        </w:rPr>
      </w:pPr>
      <w:r>
        <w:rPr>
          <w:rFonts w:hint="default" w:ascii="Times New Roman" w:hAnsi="Times New Roman" w:eastAsia="楷体" w:cs="Times New Roman"/>
          <w:b/>
          <w:bCs/>
          <w:color w:val="auto"/>
          <w:kern w:val="0"/>
          <w:sz w:val="32"/>
          <w:szCs w:val="32"/>
          <w:lang w:val="en-US" w:eastAsia="zh-CN" w:bidi="ar"/>
        </w:rPr>
        <w:t>（七）聚焦改革开放，</w:t>
      </w:r>
      <w:r>
        <w:rPr>
          <w:rFonts w:hint="default" w:ascii="Times New Roman" w:hAnsi="Times New Roman" w:eastAsia="楷体" w:cs="Times New Roman"/>
          <w:b/>
          <w:bCs/>
          <w:color w:val="auto"/>
          <w:kern w:val="0"/>
          <w:sz w:val="32"/>
          <w:szCs w:val="32"/>
          <w:highlight w:val="none"/>
          <w:lang w:val="en-US" w:eastAsia="zh-CN" w:bidi="ar"/>
        </w:rPr>
        <w:t>释放县域发展新活力</w:t>
      </w:r>
    </w:p>
    <w:p>
      <w:pPr>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b w:val="0"/>
          <w:bCs w:val="0"/>
          <w:color w:val="auto"/>
          <w:spacing w:val="0"/>
          <w:kern w:val="0"/>
          <w:sz w:val="32"/>
          <w:szCs w:val="32"/>
          <w:u w:val="none" w:color="auto"/>
          <w:lang w:val="en-US" w:eastAsia="zh-CN" w:bidi="ar-SA"/>
        </w:rPr>
      </w:pPr>
      <w:r>
        <w:rPr>
          <w:rFonts w:hint="default" w:ascii="Times New Roman" w:hAnsi="Times New Roman" w:eastAsia="仿宋_GB2312" w:cs="Times New Roman"/>
          <w:b w:val="0"/>
          <w:bCs w:val="0"/>
          <w:color w:val="auto"/>
          <w:spacing w:val="0"/>
          <w:kern w:val="0"/>
          <w:sz w:val="32"/>
          <w:szCs w:val="32"/>
          <w:u w:val="none" w:color="auto"/>
          <w:lang w:val="en-US" w:eastAsia="zh-CN" w:bidi="ar-SA"/>
        </w:rPr>
        <w:t>统筹推进深层次改革、高水平开放，大力优化营商环境，激发内力，用好外力，释放高质量发展动能。</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default" w:ascii="Times New Roman" w:hAnsi="Times New Roman" w:eastAsia="仿宋_GB2312" w:cs="Times New Roman"/>
          <w:color w:val="auto"/>
          <w:spacing w:val="0"/>
          <w:kern w:val="2"/>
          <w:sz w:val="32"/>
          <w:szCs w:val="32"/>
          <w:u w:val="none"/>
          <w:lang w:val="en-US" w:eastAsia="zh-CN" w:bidi="ar-SA"/>
        </w:rPr>
      </w:pPr>
      <w:r>
        <w:rPr>
          <w:rFonts w:hint="default" w:ascii="Times New Roman" w:hAnsi="Times New Roman" w:eastAsia="仿宋_GB2312" w:cs="Times New Roman"/>
          <w:b/>
          <w:bCs/>
          <w:color w:val="auto"/>
          <w:spacing w:val="0"/>
          <w:sz w:val="32"/>
          <w:szCs w:val="32"/>
          <w:u w:val="none" w:color="auto"/>
          <w:lang w:val="en-US" w:eastAsia="zh-CN"/>
        </w:rPr>
        <w:t>持续深化重点领域改革</w:t>
      </w:r>
      <w:r>
        <w:rPr>
          <w:rFonts w:hint="default" w:ascii="Times New Roman" w:hAnsi="Times New Roman" w:eastAsia="仿宋_GB2312" w:cs="Times New Roman"/>
          <w:b w:val="0"/>
          <w:bCs w:val="0"/>
          <w:color w:val="auto"/>
          <w:spacing w:val="0"/>
          <w:sz w:val="32"/>
          <w:szCs w:val="32"/>
          <w:u w:val="none" w:color="auto"/>
          <w:lang w:val="en-US" w:eastAsia="zh-CN"/>
        </w:rPr>
        <w:t>。</w:t>
      </w:r>
      <w:r>
        <w:rPr>
          <w:rFonts w:hint="default" w:ascii="Times New Roman" w:hAnsi="Times New Roman" w:eastAsia="仿宋_GB2312" w:cs="Times New Roman"/>
          <w:b/>
          <w:bCs/>
          <w:spacing w:val="0"/>
          <w:kern w:val="2"/>
          <w:sz w:val="32"/>
          <w:szCs w:val="32"/>
          <w:u w:val="none" w:color="auto"/>
          <w:lang w:val="en-US" w:eastAsia="zh-CN" w:bidi="ar-SA"/>
        </w:rPr>
        <w:t>深化国资国企改革</w:t>
      </w:r>
      <w:r>
        <w:rPr>
          <w:rFonts w:hint="default" w:ascii="Times New Roman" w:hAnsi="Times New Roman" w:eastAsia="仿宋_GB2312" w:cs="Times New Roman"/>
          <w:b w:val="0"/>
          <w:bCs w:val="0"/>
          <w:spacing w:val="0"/>
          <w:kern w:val="2"/>
          <w:sz w:val="32"/>
          <w:szCs w:val="32"/>
          <w:u w:val="none" w:color="auto"/>
          <w:lang w:val="en-US" w:eastAsia="zh-CN" w:bidi="ar-SA"/>
        </w:rPr>
        <w:t>。继续整合优质国有资产，持续增强中嘉集团融资能力，力争年内发行企业债券2亿元，融资20亿元以上。</w:t>
      </w:r>
      <w:r>
        <w:rPr>
          <w:rFonts w:hint="default" w:ascii="Times New Roman" w:hAnsi="Times New Roman" w:eastAsia="仿宋_GB2312" w:cs="Times New Roman"/>
          <w:b/>
          <w:bCs/>
          <w:spacing w:val="0"/>
          <w:kern w:val="2"/>
          <w:sz w:val="32"/>
          <w:szCs w:val="32"/>
          <w:u w:val="none" w:color="auto"/>
          <w:lang w:val="en-US" w:eastAsia="zh-CN" w:bidi="ar-SA"/>
        </w:rPr>
        <w:t>深化财税体制改革</w:t>
      </w:r>
      <w:r>
        <w:rPr>
          <w:rFonts w:hint="default" w:ascii="Times New Roman" w:hAnsi="Times New Roman" w:eastAsia="仿宋_GB2312" w:cs="Times New Roman"/>
          <w:b w:val="0"/>
          <w:bCs w:val="0"/>
          <w:spacing w:val="0"/>
          <w:kern w:val="2"/>
          <w:sz w:val="32"/>
          <w:szCs w:val="32"/>
          <w:u w:val="none" w:color="auto"/>
          <w:lang w:val="en-US" w:eastAsia="zh-CN" w:bidi="ar-SA"/>
        </w:rPr>
        <w:t>。结合省直管县财政体制改革，深化财政零基预算改革，加强预算约束和绩效管理。</w:t>
      </w:r>
      <w:r>
        <w:rPr>
          <w:rFonts w:hint="default" w:ascii="Times New Roman" w:hAnsi="Times New Roman" w:eastAsia="仿宋_GB2312" w:cs="Times New Roman"/>
          <w:b/>
          <w:bCs/>
          <w:spacing w:val="0"/>
          <w:kern w:val="2"/>
          <w:sz w:val="32"/>
          <w:szCs w:val="32"/>
          <w:u w:val="none" w:color="auto"/>
          <w:lang w:val="en-US" w:eastAsia="zh-CN" w:bidi="ar-SA"/>
        </w:rPr>
        <w:t>深化医药卫生体制改革</w:t>
      </w:r>
      <w:r>
        <w:rPr>
          <w:rFonts w:hint="default" w:ascii="Times New Roman" w:hAnsi="Times New Roman" w:eastAsia="仿宋_GB2312" w:cs="Times New Roman"/>
          <w:b w:val="0"/>
          <w:bCs w:val="0"/>
          <w:spacing w:val="0"/>
          <w:kern w:val="2"/>
          <w:sz w:val="32"/>
          <w:szCs w:val="32"/>
          <w:u w:val="none" w:color="auto"/>
          <w:lang w:val="en-US" w:eastAsia="zh-CN" w:bidi="ar-SA"/>
        </w:rPr>
        <w:t>。加快紧密型医共体建设，支持县人民医院高质量发展；建好“三所医院”，让县级公立医院回归公益性。</w:t>
      </w:r>
      <w:r>
        <w:rPr>
          <w:rFonts w:hint="default" w:ascii="Times New Roman" w:hAnsi="Times New Roman" w:eastAsia="仿宋_GB2312" w:cs="Times New Roman"/>
          <w:b/>
          <w:bCs/>
          <w:color w:val="000000"/>
          <w:spacing w:val="0"/>
          <w:kern w:val="2"/>
          <w:sz w:val="32"/>
          <w:szCs w:val="32"/>
          <w:u w:val="none" w:color="auto"/>
          <w:lang w:val="en-US" w:eastAsia="zh-CN" w:bidi="ar-SA"/>
        </w:rPr>
        <w:t>深化教育体制改革</w:t>
      </w:r>
      <w:r>
        <w:rPr>
          <w:rFonts w:hint="default" w:ascii="Times New Roman" w:hAnsi="Times New Roman" w:eastAsia="仿宋_GB2312" w:cs="Times New Roman"/>
          <w:b w:val="0"/>
          <w:bCs w:val="0"/>
          <w:color w:val="000000"/>
          <w:spacing w:val="0"/>
          <w:kern w:val="2"/>
          <w:sz w:val="32"/>
          <w:szCs w:val="32"/>
          <w:u w:val="none" w:color="auto"/>
          <w:lang w:val="en-US" w:eastAsia="zh-CN" w:bidi="ar-SA"/>
        </w:rPr>
        <w:t>。加快推进“民转公”，确保实现民办义务教育在校生占比5%目标。同时，</w:t>
      </w:r>
      <w:r>
        <w:rPr>
          <w:rFonts w:hint="default" w:ascii="Times New Roman" w:hAnsi="Times New Roman" w:eastAsia="仿宋_GB2312" w:cs="Times New Roman"/>
          <w:color w:val="auto"/>
          <w:spacing w:val="0"/>
          <w:kern w:val="2"/>
          <w:sz w:val="32"/>
          <w:szCs w:val="32"/>
          <w:u w:val="none"/>
          <w:lang w:val="en-US" w:eastAsia="zh-CN" w:bidi="ar-SA"/>
        </w:rPr>
        <w:t>扎实做好机构改革“后半篇”文章，强化乡镇一级力量，着力解决县乡条块不顺的问题。</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default" w:ascii="Times New Roman" w:hAnsi="Times New Roman" w:eastAsia="仿宋_GB2312" w:cs="Times New Roman"/>
          <w:b w:val="0"/>
          <w:bCs w:val="0"/>
          <w:spacing w:val="0"/>
          <w:kern w:val="2"/>
          <w:sz w:val="32"/>
          <w:szCs w:val="32"/>
          <w:u w:val="none" w:color="auto"/>
          <w:lang w:val="en-US" w:eastAsia="zh-CN" w:bidi="ar-SA"/>
        </w:rPr>
      </w:pPr>
      <w:r>
        <w:rPr>
          <w:rFonts w:hint="default" w:ascii="Times New Roman" w:hAnsi="Times New Roman" w:eastAsia="仿宋_GB2312" w:cs="Times New Roman"/>
          <w:b/>
          <w:bCs/>
          <w:color w:val="auto"/>
          <w:spacing w:val="0"/>
          <w:sz w:val="32"/>
          <w:szCs w:val="32"/>
          <w:u w:val="none" w:color="auto"/>
          <w:lang w:val="en-US" w:eastAsia="zh-CN"/>
        </w:rPr>
        <w:t>持续扩大对外开放</w:t>
      </w:r>
      <w:r>
        <w:rPr>
          <w:rFonts w:hint="default" w:ascii="Times New Roman" w:hAnsi="Times New Roman" w:eastAsia="仿宋_GB2312" w:cs="Times New Roman"/>
          <w:b w:val="0"/>
          <w:bCs w:val="0"/>
          <w:color w:val="auto"/>
          <w:spacing w:val="0"/>
          <w:sz w:val="32"/>
          <w:szCs w:val="32"/>
          <w:u w:val="none" w:color="auto"/>
          <w:lang w:val="en-US" w:eastAsia="zh-CN"/>
        </w:rPr>
        <w:t>。</w:t>
      </w:r>
      <w:r>
        <w:rPr>
          <w:rFonts w:hint="default" w:ascii="Times New Roman" w:hAnsi="Times New Roman" w:eastAsia="仿宋_GB2312" w:cs="Times New Roman"/>
          <w:b/>
          <w:bCs/>
          <w:spacing w:val="0"/>
          <w:kern w:val="2"/>
          <w:sz w:val="32"/>
          <w:szCs w:val="32"/>
          <w:u w:val="none" w:color="auto"/>
          <w:lang w:val="en-US" w:eastAsia="zh-CN" w:bidi="ar-SA"/>
        </w:rPr>
        <w:t>突出招商重点</w:t>
      </w:r>
      <w:r>
        <w:rPr>
          <w:rFonts w:hint="default" w:ascii="Times New Roman" w:hAnsi="Times New Roman" w:eastAsia="仿宋_GB2312" w:cs="Times New Roman"/>
          <w:b w:val="0"/>
          <w:bCs w:val="0"/>
          <w:spacing w:val="0"/>
          <w:kern w:val="2"/>
          <w:sz w:val="32"/>
          <w:szCs w:val="32"/>
          <w:u w:val="none" w:color="auto"/>
          <w:lang w:val="en-US" w:eastAsia="zh-CN" w:bidi="ar-SA"/>
        </w:rPr>
        <w:t>。围绕生物医药、装备制造、造纸及纸制</w:t>
      </w:r>
      <w:r>
        <w:rPr>
          <w:rFonts w:hint="default" w:ascii="Times New Roman" w:hAnsi="Times New Roman" w:eastAsia="仿宋_GB2312" w:cs="Times New Roman"/>
          <w:b w:val="0"/>
          <w:bCs w:val="0"/>
          <w:spacing w:val="0"/>
          <w:kern w:val="2"/>
          <w:sz w:val="32"/>
          <w:szCs w:val="32"/>
          <w:highlight w:val="none"/>
          <w:u w:val="none" w:color="auto"/>
          <w:lang w:val="en-US" w:eastAsia="zh-CN" w:bidi="ar-SA"/>
        </w:rPr>
        <w:t>品和“三新一高”产业，以珠三角、长三角、京津冀等区域为重点，瞄准上市公司、外资企业和行业龙头，举办一批专题招商推介活动，力争引进超5亿元项目5个以上。</w:t>
      </w:r>
      <w:r>
        <w:rPr>
          <w:rFonts w:hint="default" w:ascii="Times New Roman" w:hAnsi="Times New Roman" w:eastAsia="仿宋_GB2312" w:cs="Times New Roman"/>
          <w:b/>
          <w:bCs/>
          <w:spacing w:val="0"/>
          <w:kern w:val="2"/>
          <w:sz w:val="32"/>
          <w:szCs w:val="32"/>
          <w:highlight w:val="none"/>
          <w:u w:val="none" w:color="auto"/>
          <w:lang w:val="en-US" w:eastAsia="zh-CN" w:bidi="ar-SA"/>
        </w:rPr>
        <w:t>创新招商方式</w:t>
      </w:r>
      <w:r>
        <w:rPr>
          <w:rFonts w:hint="default" w:ascii="Times New Roman" w:hAnsi="Times New Roman" w:eastAsia="仿宋_GB2312" w:cs="Times New Roman"/>
          <w:b w:val="0"/>
          <w:bCs w:val="0"/>
          <w:spacing w:val="0"/>
          <w:kern w:val="2"/>
          <w:sz w:val="32"/>
          <w:szCs w:val="32"/>
          <w:highlight w:val="none"/>
          <w:u w:val="none" w:color="auto"/>
          <w:lang w:val="en-US" w:eastAsia="zh-CN" w:bidi="ar-SA"/>
        </w:rPr>
        <w:t>。编制“产业链、</w:t>
      </w:r>
      <w:r>
        <w:rPr>
          <w:rFonts w:hint="default" w:ascii="Times New Roman" w:hAnsi="Times New Roman" w:eastAsia="仿宋_GB2312" w:cs="Times New Roman"/>
          <w:b w:val="0"/>
          <w:bCs w:val="0"/>
          <w:spacing w:val="0"/>
          <w:kern w:val="2"/>
          <w:sz w:val="32"/>
          <w:szCs w:val="32"/>
          <w:u w:val="none" w:color="auto"/>
          <w:lang w:val="en-US" w:eastAsia="zh-CN" w:bidi="ar-SA"/>
        </w:rPr>
        <w:t>企业分布、核心技术、市场分布</w:t>
      </w:r>
      <w:r>
        <w:rPr>
          <w:rFonts w:hint="default" w:ascii="Times New Roman" w:hAnsi="Times New Roman" w:eastAsia="仿宋_GB2312" w:cs="Times New Roman"/>
          <w:b w:val="0"/>
          <w:bCs w:val="0"/>
          <w:spacing w:val="0"/>
          <w:kern w:val="2"/>
          <w:sz w:val="32"/>
          <w:szCs w:val="32"/>
          <w:highlight w:val="none"/>
          <w:u w:val="none" w:color="auto"/>
          <w:lang w:val="en-US" w:eastAsia="zh-CN" w:bidi="ar-SA"/>
        </w:rPr>
        <w:t>”</w:t>
      </w:r>
      <w:r>
        <w:rPr>
          <w:rFonts w:hint="default" w:ascii="Times New Roman" w:hAnsi="Times New Roman" w:eastAsia="仿宋_GB2312" w:cs="Times New Roman"/>
          <w:b w:val="0"/>
          <w:bCs w:val="0"/>
          <w:spacing w:val="0"/>
          <w:kern w:val="2"/>
          <w:sz w:val="32"/>
          <w:szCs w:val="32"/>
          <w:u w:val="none" w:color="auto"/>
          <w:lang w:val="en-US" w:eastAsia="zh-CN" w:bidi="ar-SA"/>
        </w:rPr>
        <w:t>四张图谱，采取园区招商、股权招商、委托招商、以企招商等方式，实现引进省外资金平稳增长。</w:t>
      </w:r>
      <w:r>
        <w:rPr>
          <w:rFonts w:hint="default" w:ascii="Times New Roman" w:hAnsi="Times New Roman" w:eastAsia="仿宋_GB2312" w:cs="Times New Roman"/>
          <w:b/>
          <w:bCs/>
          <w:spacing w:val="0"/>
          <w:kern w:val="2"/>
          <w:sz w:val="32"/>
          <w:szCs w:val="32"/>
          <w:u w:val="none" w:color="auto"/>
          <w:lang w:val="en-US" w:eastAsia="zh-CN" w:bidi="ar-SA"/>
        </w:rPr>
        <w:t>扩大对外贸易</w:t>
      </w:r>
      <w:r>
        <w:rPr>
          <w:rFonts w:hint="default" w:ascii="Times New Roman" w:hAnsi="Times New Roman" w:eastAsia="仿宋_GB2312" w:cs="Times New Roman"/>
          <w:b w:val="0"/>
          <w:bCs w:val="0"/>
          <w:spacing w:val="0"/>
          <w:kern w:val="2"/>
          <w:sz w:val="32"/>
          <w:szCs w:val="32"/>
          <w:u w:val="none" w:color="auto"/>
          <w:lang w:val="en-US" w:eastAsia="zh-CN" w:bidi="ar-SA"/>
        </w:rPr>
        <w:t>。抓住区域全面经济伙伴关系协定生效重大机遇，支持江河纸业、飞鸿安全玻璃、大指装备等企业扩大外贸进出口，增强外贸竞争力。</w:t>
      </w:r>
    </w:p>
    <w:p>
      <w:pPr>
        <w:pStyle w:val="1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exact"/>
        <w:ind w:right="0" w:rightChars="0" w:firstLine="643" w:firstLineChars="200"/>
        <w:jc w:val="both"/>
        <w:textAlignment w:val="auto"/>
        <w:rPr>
          <w:rFonts w:hint="default" w:ascii="Times New Roman" w:hAnsi="Times New Roman" w:eastAsia="仿宋_GB2312" w:cs="Times New Roman"/>
          <w:b w:val="0"/>
          <w:bCs w:val="0"/>
          <w:color w:val="auto"/>
          <w:spacing w:val="0"/>
          <w:kern w:val="2"/>
          <w:sz w:val="32"/>
          <w:szCs w:val="32"/>
          <w:u w:val="none" w:color="auto"/>
          <w:lang w:val="en-US" w:eastAsia="zh-CN" w:bidi="ar-SA"/>
        </w:rPr>
      </w:pPr>
      <w:r>
        <w:rPr>
          <w:rFonts w:hint="default" w:ascii="Times New Roman" w:hAnsi="Times New Roman" w:eastAsia="仿宋_GB2312" w:cs="Times New Roman"/>
          <w:b/>
          <w:bCs/>
          <w:color w:val="auto"/>
          <w:spacing w:val="0"/>
          <w:sz w:val="32"/>
          <w:szCs w:val="32"/>
          <w:u w:val="none" w:color="auto"/>
          <w:lang w:val="en-US" w:eastAsia="zh-CN"/>
        </w:rPr>
        <w:t>持续优化营商环境</w:t>
      </w:r>
      <w:r>
        <w:rPr>
          <w:rFonts w:hint="default" w:ascii="Times New Roman" w:hAnsi="Times New Roman" w:eastAsia="仿宋_GB2312" w:cs="Times New Roman"/>
          <w:b w:val="0"/>
          <w:bCs w:val="0"/>
          <w:color w:val="auto"/>
          <w:spacing w:val="0"/>
          <w:sz w:val="32"/>
          <w:szCs w:val="32"/>
          <w:u w:val="none" w:color="auto"/>
          <w:lang w:val="en-US" w:eastAsia="zh-CN"/>
        </w:rPr>
        <w:t>。</w:t>
      </w:r>
      <w:r>
        <w:rPr>
          <w:rFonts w:hint="default" w:ascii="Times New Roman" w:hAnsi="Times New Roman" w:eastAsia="仿宋_GB2312" w:cs="Times New Roman"/>
          <w:b w:val="0"/>
          <w:bCs w:val="0"/>
          <w:color w:val="auto"/>
          <w:spacing w:val="0"/>
          <w:kern w:val="2"/>
          <w:sz w:val="32"/>
          <w:szCs w:val="32"/>
          <w:u w:val="none" w:color="auto"/>
          <w:lang w:val="en-US" w:eastAsia="zh-CN" w:bidi="ar-SA"/>
        </w:rPr>
        <w:t>坚持把优化营商环境作为战略性基础工程，以打造“六最”营商环境，进入全省营商环境评价第一方阵为目标，打好组合拳。</w:t>
      </w:r>
      <w:r>
        <w:rPr>
          <w:rFonts w:hint="default" w:ascii="Times New Roman" w:hAnsi="Times New Roman" w:eastAsia="仿宋_GB2312" w:cs="Times New Roman"/>
          <w:b/>
          <w:bCs/>
          <w:color w:val="auto"/>
          <w:spacing w:val="0"/>
          <w:kern w:val="2"/>
          <w:sz w:val="32"/>
          <w:szCs w:val="32"/>
          <w:u w:val="none" w:color="auto"/>
          <w:lang w:val="en-US" w:eastAsia="zh-CN" w:bidi="ar-SA"/>
        </w:rPr>
        <w:t>优化政务服务</w:t>
      </w:r>
      <w:r>
        <w:rPr>
          <w:rFonts w:hint="default" w:ascii="Times New Roman" w:hAnsi="Times New Roman" w:eastAsia="仿宋_GB2312" w:cs="Times New Roman"/>
          <w:b w:val="0"/>
          <w:bCs w:val="0"/>
          <w:color w:val="auto"/>
          <w:spacing w:val="0"/>
          <w:kern w:val="2"/>
          <w:sz w:val="32"/>
          <w:szCs w:val="32"/>
          <w:u w:val="none" w:color="auto"/>
          <w:lang w:val="en-US" w:eastAsia="zh-CN" w:bidi="ar-SA"/>
        </w:rPr>
        <w:t>。</w:t>
      </w:r>
      <w:r>
        <w:rPr>
          <w:rFonts w:hint="default" w:ascii="Times New Roman" w:hAnsi="Times New Roman" w:eastAsia="仿宋_GB2312" w:cs="Times New Roman"/>
          <w:b w:val="0"/>
          <w:bCs w:val="0"/>
          <w:spacing w:val="0"/>
          <w:kern w:val="2"/>
          <w:sz w:val="32"/>
          <w:szCs w:val="32"/>
          <w:u w:val="none" w:color="auto"/>
          <w:lang w:val="en-US" w:eastAsia="zh-CN" w:bidi="ar-SA"/>
        </w:rPr>
        <w:t>深化“放管服效”改革，</w:t>
      </w:r>
      <w:r>
        <w:rPr>
          <w:rFonts w:hint="default" w:ascii="Times New Roman" w:hAnsi="Times New Roman" w:eastAsia="仿宋_GB2312" w:cs="Times New Roman"/>
          <w:b w:val="0"/>
          <w:bCs w:val="0"/>
          <w:spacing w:val="0"/>
          <w:kern w:val="2"/>
          <w:sz w:val="32"/>
          <w:szCs w:val="32"/>
          <w:highlight w:val="none"/>
          <w:u w:val="none" w:color="auto"/>
          <w:lang w:val="en-US" w:eastAsia="zh-CN" w:bidi="ar-SA"/>
        </w:rPr>
        <w:t>逐步落实行政许可</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“受审分离”，全面推行“一件事一次办”“有诉即办”，不断提升政务服务效能。</w:t>
      </w:r>
      <w:r>
        <w:rPr>
          <w:rFonts w:hint="eastAsia" w:ascii="Times New Roman" w:hAnsi="Times New Roman" w:eastAsia="仿宋_GB2312" w:cs="Times New Roman"/>
          <w:b/>
          <w:bCs/>
          <w:color w:val="auto"/>
          <w:spacing w:val="0"/>
          <w:sz w:val="32"/>
          <w:szCs w:val="32"/>
          <w:u w:val="none" w:color="auto"/>
          <w:lang w:val="en-US" w:eastAsia="zh-CN"/>
        </w:rPr>
        <w:t>积极</w:t>
      </w:r>
      <w:r>
        <w:rPr>
          <w:rFonts w:hint="default" w:ascii="Times New Roman" w:hAnsi="Times New Roman" w:eastAsia="仿宋_GB2312" w:cs="Times New Roman"/>
          <w:b/>
          <w:bCs/>
          <w:color w:val="auto"/>
          <w:spacing w:val="0"/>
          <w:sz w:val="32"/>
          <w:szCs w:val="32"/>
          <w:u w:val="none" w:color="auto"/>
          <w:lang w:val="en-US" w:eastAsia="zh-CN"/>
        </w:rPr>
        <w:t>帮企助企</w:t>
      </w:r>
      <w:r>
        <w:rPr>
          <w:rFonts w:hint="default" w:ascii="Times New Roman" w:hAnsi="Times New Roman" w:eastAsia="仿宋_GB2312" w:cs="Times New Roman"/>
          <w:b w:val="0"/>
          <w:bCs w:val="0"/>
          <w:color w:val="auto"/>
          <w:spacing w:val="0"/>
          <w:sz w:val="32"/>
          <w:szCs w:val="32"/>
          <w:u w:val="none" w:color="auto"/>
          <w:lang w:val="en-US" w:eastAsia="zh-CN"/>
        </w:rPr>
        <w:t>。</w:t>
      </w:r>
      <w:r>
        <w:rPr>
          <w:rFonts w:hint="default" w:ascii="Times New Roman" w:hAnsi="Times New Roman" w:eastAsia="仿宋_GB2312" w:cs="Times New Roman"/>
          <w:b w:val="0"/>
          <w:bCs w:val="0"/>
          <w:color w:val="auto"/>
          <w:spacing w:val="0"/>
          <w:kern w:val="2"/>
          <w:sz w:val="32"/>
          <w:szCs w:val="32"/>
          <w:u w:val="none" w:color="auto"/>
          <w:lang w:val="en-US" w:eastAsia="zh-CN" w:bidi="ar-SA"/>
        </w:rPr>
        <w:t>深入开展“万人助万企”活动，</w:t>
      </w:r>
      <w:r>
        <w:rPr>
          <w:rFonts w:hint="default" w:ascii="Times New Roman" w:hAnsi="Times New Roman" w:eastAsia="仿宋_GB2312" w:cs="Times New Roman"/>
          <w:color w:val="auto"/>
          <w:spacing w:val="0"/>
          <w:sz w:val="32"/>
          <w:szCs w:val="32"/>
          <w:u w:val="none" w:color="auto"/>
          <w:lang w:eastAsia="zh-CN"/>
        </w:rPr>
        <w:t>按照“</w:t>
      </w:r>
      <w:r>
        <w:rPr>
          <w:rFonts w:hint="default" w:ascii="Times New Roman" w:hAnsi="Times New Roman" w:eastAsia="仿宋_GB2312" w:cs="Times New Roman"/>
          <w:color w:val="auto"/>
          <w:spacing w:val="0"/>
          <w:sz w:val="32"/>
          <w:szCs w:val="32"/>
          <w:u w:val="none" w:color="auto"/>
          <w:lang w:val="en-US" w:eastAsia="zh-CN"/>
        </w:rPr>
        <w:t>1345</w:t>
      </w:r>
      <w:r>
        <w:rPr>
          <w:rFonts w:hint="default" w:ascii="Times New Roman" w:hAnsi="Times New Roman" w:eastAsia="仿宋_GB2312" w:cs="Times New Roman"/>
          <w:color w:val="auto"/>
          <w:spacing w:val="0"/>
          <w:sz w:val="32"/>
          <w:szCs w:val="32"/>
          <w:u w:val="none" w:color="auto"/>
          <w:lang w:eastAsia="zh-CN"/>
        </w:rPr>
        <w:t>”工作机制，打造“武来办”企业服务平台，</w:t>
      </w:r>
      <w:r>
        <w:rPr>
          <w:rFonts w:hint="default" w:ascii="Times New Roman" w:hAnsi="Times New Roman" w:eastAsia="仿宋_GB2312" w:cs="Times New Roman"/>
          <w:b w:val="0"/>
          <w:bCs w:val="0"/>
          <w:color w:val="auto"/>
          <w:spacing w:val="0"/>
          <w:kern w:val="2"/>
          <w:sz w:val="32"/>
          <w:szCs w:val="32"/>
          <w:u w:val="none" w:color="auto"/>
          <w:lang w:val="en-US" w:eastAsia="zh-CN" w:bidi="ar-SA"/>
        </w:rPr>
        <w:t>建立常态化收集企业问题诉求渠道，“一企一策”打通企业反映强烈的堵点痛点。不折不扣执行减税降费等政策措施，推动市场主体多起来、活起来。</w:t>
      </w:r>
      <w:r>
        <w:rPr>
          <w:rFonts w:hint="default" w:ascii="Times New Roman" w:hAnsi="Times New Roman" w:eastAsia="仿宋_GB2312" w:cs="Times New Roman"/>
          <w:b/>
          <w:bCs/>
          <w:color w:val="auto"/>
          <w:spacing w:val="0"/>
          <w:kern w:val="2"/>
          <w:sz w:val="32"/>
          <w:szCs w:val="32"/>
          <w:highlight w:val="none"/>
          <w:u w:val="none" w:color="auto"/>
          <w:lang w:val="en-US" w:eastAsia="zh-CN" w:bidi="ar-SA"/>
        </w:rPr>
        <w:t>建设信用武陟</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w:t>
      </w:r>
      <w:r>
        <w:rPr>
          <w:rFonts w:hint="eastAsia" w:ascii="Times New Roman" w:hAnsi="Times New Roman" w:eastAsia="仿宋_GB2312" w:cs="Times New Roman"/>
          <w:b w:val="0"/>
          <w:bCs w:val="0"/>
          <w:color w:val="auto"/>
          <w:spacing w:val="0"/>
          <w:kern w:val="2"/>
          <w:sz w:val="32"/>
          <w:szCs w:val="32"/>
          <w:highlight w:val="none"/>
          <w:u w:val="none" w:color="auto"/>
          <w:lang w:val="en-US" w:eastAsia="zh-CN" w:bidi="ar-SA"/>
        </w:rPr>
        <w:t>深入推进社会信用体系建设，加强公共信用信息归集共享应用，完善守信激励和失信惩戒机制。</w:t>
      </w:r>
      <w:bookmarkStart w:id="0" w:name="_GoBack"/>
      <w:bookmarkEnd w:id="0"/>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深入推进“府院联动”“两法衔接”，政府带头重信践诺，加大知识产权保护力度，严查恶意拖欠账款和逃废债务等行为。</w:t>
      </w:r>
    </w:p>
    <w:p>
      <w:pPr>
        <w:pStyle w:val="1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exact"/>
        <w:ind w:right="0" w:rightChars="0" w:firstLine="643" w:firstLineChars="200"/>
        <w:jc w:val="both"/>
        <w:textAlignment w:val="auto"/>
        <w:rPr>
          <w:rFonts w:hint="default" w:ascii="Times New Roman" w:hAnsi="Times New Roman" w:eastAsia="楷体" w:cs="Times New Roman"/>
          <w:b/>
          <w:bCs/>
          <w:color w:val="auto"/>
          <w:kern w:val="0"/>
          <w:sz w:val="32"/>
          <w:szCs w:val="32"/>
          <w:u w:val="none"/>
          <w:lang w:val="en-US" w:eastAsia="zh-CN" w:bidi="ar"/>
        </w:rPr>
      </w:pPr>
      <w:r>
        <w:rPr>
          <w:rFonts w:hint="default" w:ascii="Times New Roman" w:hAnsi="Times New Roman" w:eastAsia="楷体" w:cs="Times New Roman"/>
          <w:b/>
          <w:bCs/>
          <w:color w:val="auto"/>
          <w:kern w:val="0"/>
          <w:sz w:val="32"/>
          <w:szCs w:val="32"/>
          <w:lang w:val="en-US" w:eastAsia="zh-CN" w:bidi="ar"/>
        </w:rPr>
        <w:t>（八）聚焦</w:t>
      </w:r>
      <w:r>
        <w:rPr>
          <w:rFonts w:hint="eastAsia" w:ascii="Times New Roman" w:hAnsi="Times New Roman" w:eastAsia="楷体" w:cs="Times New Roman"/>
          <w:b/>
          <w:bCs/>
          <w:color w:val="auto"/>
          <w:kern w:val="0"/>
          <w:sz w:val="32"/>
          <w:szCs w:val="32"/>
          <w:lang w:val="en-US" w:eastAsia="zh-CN" w:bidi="ar"/>
        </w:rPr>
        <w:t>共建共享</w:t>
      </w:r>
      <w:r>
        <w:rPr>
          <w:rFonts w:hint="default" w:ascii="Times New Roman" w:hAnsi="Times New Roman" w:eastAsia="楷体" w:cs="Times New Roman"/>
          <w:b/>
          <w:bCs/>
          <w:color w:val="auto"/>
          <w:kern w:val="0"/>
          <w:sz w:val="32"/>
          <w:szCs w:val="32"/>
          <w:lang w:val="en-US" w:eastAsia="zh-CN" w:bidi="ar"/>
        </w:rPr>
        <w:t>，</w:t>
      </w:r>
      <w:r>
        <w:rPr>
          <w:rFonts w:hint="eastAsia" w:ascii="Times New Roman" w:hAnsi="Times New Roman" w:eastAsia="楷体" w:cs="Times New Roman"/>
          <w:b/>
          <w:bCs/>
          <w:color w:val="auto"/>
          <w:kern w:val="0"/>
          <w:sz w:val="32"/>
          <w:szCs w:val="32"/>
          <w:u w:val="none"/>
          <w:lang w:val="en-US" w:eastAsia="zh-CN" w:bidi="ar"/>
        </w:rPr>
        <w:t>答好民生服务新答卷</w:t>
      </w:r>
    </w:p>
    <w:p>
      <w:pPr>
        <w:pStyle w:val="1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坚持民有所呼、我有所应，切实解决群众的急难愁盼问题，让老百姓获得感成色更足、幸福感更可持续、安全感更有保障。</w:t>
      </w:r>
    </w:p>
    <w:p>
      <w:pPr>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b/>
          <w:bCs/>
          <w:color w:val="auto"/>
          <w:spacing w:val="0"/>
          <w:kern w:val="0"/>
          <w:sz w:val="32"/>
          <w:szCs w:val="32"/>
          <w:u w:val="none" w:color="auto"/>
          <w:lang w:val="en-US" w:eastAsia="zh-CN" w:bidi="ar-SA"/>
        </w:rPr>
        <w:t>常态化抓好疫情防控</w:t>
      </w:r>
      <w:r>
        <w:rPr>
          <w:rFonts w:hint="default" w:ascii="Times New Roman" w:hAnsi="Times New Roman" w:eastAsia="仿宋_GB2312" w:cs="Times New Roman"/>
          <w:color w:val="auto"/>
          <w:kern w:val="0"/>
          <w:sz w:val="32"/>
          <w:szCs w:val="32"/>
          <w:lang w:val="en-US" w:eastAsia="zh-CN" w:bidi="ar"/>
        </w:rPr>
        <w:t>。坚持人、物、环境同防，压实“四方责任”、扎紧“四个口袋”，筑牢防范疫情输入防线，</w:t>
      </w:r>
      <w:r>
        <w:rPr>
          <w:rFonts w:hint="default" w:ascii="Times New Roman" w:hAnsi="Times New Roman" w:eastAsia="仿宋_GB2312" w:cs="Times New Roman"/>
          <w:color w:val="auto"/>
          <w:sz w:val="32"/>
          <w:szCs w:val="32"/>
          <w:u w:val="none" w:color="auto"/>
          <w:lang w:eastAsia="zh-CN"/>
        </w:rPr>
        <w:t>努</w:t>
      </w:r>
      <w:r>
        <w:rPr>
          <w:rFonts w:hint="default" w:ascii="Times New Roman" w:hAnsi="Times New Roman" w:eastAsia="仿宋_GB2312" w:cs="Times New Roman"/>
          <w:color w:val="auto"/>
          <w:kern w:val="0"/>
          <w:sz w:val="32"/>
          <w:szCs w:val="32"/>
          <w:lang w:val="en-US" w:eastAsia="zh-CN" w:bidi="ar"/>
        </w:rPr>
        <w:t>力把疫情这个最大不确定变量转化为确定性变量。坚持常态化精准防控和局部应急处置有机结合，编制完善疫情防控应急预案，强化重点环节、重点场所、重点人群管控，加强核酸检测、流调溯源、隔离管控等重点能力建设，做好新冠病毒疫苗接种工作，加快构建免疫屏障，坚决守住长周期不发生规模性疫情底线。</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default" w:ascii="Times New Roman" w:hAnsi="Times New Roman" w:eastAsia="仿宋_GB2312" w:cs="Times New Roman"/>
          <w:b/>
          <w:bCs/>
          <w:color w:val="auto"/>
          <w:spacing w:val="0"/>
          <w:sz w:val="32"/>
          <w:szCs w:val="32"/>
          <w:u w:val="none" w:color="auto"/>
          <w:lang w:val="en-US" w:eastAsia="zh-CN"/>
        </w:rPr>
      </w:pPr>
      <w:r>
        <w:rPr>
          <w:rFonts w:hint="default" w:ascii="Times New Roman" w:hAnsi="Times New Roman" w:eastAsia="仿宋_GB2312" w:cs="Times New Roman"/>
          <w:b/>
          <w:bCs/>
          <w:spacing w:val="0"/>
          <w:kern w:val="2"/>
          <w:sz w:val="32"/>
          <w:szCs w:val="32"/>
          <w:u w:val="none" w:color="auto"/>
          <w:lang w:val="en-US" w:eastAsia="zh-CN" w:bidi="ar-SA"/>
        </w:rPr>
        <w:t>落实就业优先政策</w:t>
      </w:r>
      <w:r>
        <w:rPr>
          <w:rFonts w:hint="default" w:ascii="Times New Roman" w:hAnsi="Times New Roman" w:eastAsia="仿宋_GB2312" w:cs="Times New Roman"/>
          <w:b w:val="0"/>
          <w:bCs w:val="0"/>
          <w:spacing w:val="0"/>
          <w:kern w:val="2"/>
          <w:sz w:val="32"/>
          <w:szCs w:val="32"/>
          <w:u w:val="none" w:color="auto"/>
          <w:lang w:val="en-US" w:eastAsia="zh-CN" w:bidi="ar-SA"/>
        </w:rPr>
        <w:t>。深入开展就业援</w:t>
      </w:r>
      <w:r>
        <w:rPr>
          <w:rFonts w:hint="default" w:ascii="Times New Roman" w:hAnsi="Times New Roman" w:eastAsia="仿宋_GB2312" w:cs="Times New Roman"/>
          <w:b w:val="0"/>
          <w:bCs w:val="0"/>
          <w:spacing w:val="0"/>
          <w:kern w:val="2"/>
          <w:sz w:val="32"/>
          <w:szCs w:val="32"/>
          <w:highlight w:val="none"/>
          <w:u w:val="none" w:color="auto"/>
          <w:lang w:val="en-US" w:eastAsia="zh-CN" w:bidi="ar-SA"/>
        </w:rPr>
        <w:t>助、再就业帮扶等专项行动，动态消除“零就业”家庭，实现城镇新增就业6800人以上，新增农村劳动力转移就业3000</w:t>
      </w:r>
      <w:r>
        <w:rPr>
          <w:rFonts w:hint="default" w:ascii="Times New Roman" w:hAnsi="Times New Roman" w:eastAsia="仿宋_GB2312" w:cs="Times New Roman"/>
          <w:b w:val="0"/>
          <w:bCs w:val="0"/>
          <w:spacing w:val="0"/>
          <w:kern w:val="2"/>
          <w:sz w:val="32"/>
          <w:szCs w:val="32"/>
          <w:u w:val="none" w:color="auto"/>
          <w:lang w:val="en-US" w:eastAsia="zh-CN" w:bidi="ar-SA"/>
        </w:rPr>
        <w:t>人。</w:t>
      </w:r>
      <w:r>
        <w:rPr>
          <w:rFonts w:hint="default" w:ascii="Times New Roman" w:hAnsi="Times New Roman" w:eastAsia="仿宋_GB2312" w:cs="Times New Roman"/>
          <w:color w:val="auto"/>
          <w:kern w:val="0"/>
          <w:sz w:val="32"/>
          <w:szCs w:val="32"/>
          <w:highlight w:val="none"/>
          <w:lang w:val="en-US" w:eastAsia="zh-CN" w:bidi="ar-SA"/>
        </w:rPr>
        <w:t>发挥黄河交通学院、职业技术学校和河南技师学院作用，</w:t>
      </w:r>
      <w:r>
        <w:rPr>
          <w:rFonts w:hint="default" w:ascii="Times New Roman" w:hAnsi="Times New Roman" w:eastAsia="仿宋_GB2312" w:cs="Times New Roman"/>
          <w:b w:val="0"/>
          <w:bCs w:val="0"/>
          <w:spacing w:val="0"/>
          <w:kern w:val="2"/>
          <w:sz w:val="32"/>
          <w:szCs w:val="32"/>
          <w:u w:val="none" w:color="auto"/>
          <w:lang w:val="en-US" w:eastAsia="zh-CN" w:bidi="ar-SA"/>
        </w:rPr>
        <w:t>高质量推进“人人持证、技能河南”建设，实施新生代农民工职业技术提升计划，开展职业技能培训1.8万人次，新增持证人数1.5万人</w:t>
      </w:r>
      <w:r>
        <w:rPr>
          <w:rFonts w:hint="default" w:ascii="Times New Roman" w:hAnsi="Times New Roman" w:eastAsia="仿宋_GB2312" w:cs="Times New Roman"/>
          <w:b w:val="0"/>
          <w:bCs w:val="0"/>
          <w:i w:val="0"/>
          <w:iCs w:val="0"/>
          <w:color w:val="000000"/>
          <w:spacing w:val="0"/>
          <w:sz w:val="32"/>
          <w:szCs w:val="32"/>
          <w:u w:val="none" w:color="auto"/>
        </w:rPr>
        <w:t>。</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b/>
          <w:bCs/>
          <w:color w:val="auto"/>
          <w:spacing w:val="0"/>
          <w:sz w:val="32"/>
          <w:szCs w:val="32"/>
          <w:u w:val="none" w:color="auto"/>
          <w:lang w:val="en-US" w:eastAsia="zh-CN"/>
        </w:rPr>
        <w:t>提高教育发展水平</w:t>
      </w:r>
      <w:r>
        <w:rPr>
          <w:rFonts w:hint="default" w:ascii="Times New Roman" w:hAnsi="Times New Roman" w:eastAsia="仿宋_GB2312" w:cs="Times New Roman"/>
          <w:b w:val="0"/>
          <w:bCs w:val="0"/>
          <w:color w:val="auto"/>
          <w:spacing w:val="0"/>
          <w:sz w:val="32"/>
          <w:szCs w:val="32"/>
          <w:u w:val="none" w:color="auto"/>
          <w:lang w:val="en-US" w:eastAsia="zh-CN"/>
        </w:rPr>
        <w:t>。</w:t>
      </w:r>
      <w:r>
        <w:rPr>
          <w:rFonts w:hint="default" w:ascii="Times New Roman" w:hAnsi="Times New Roman" w:eastAsia="仿宋_GB2312" w:cs="Times New Roman"/>
          <w:color w:val="auto"/>
          <w:kern w:val="0"/>
          <w:sz w:val="32"/>
          <w:szCs w:val="32"/>
          <w:lang w:val="en-US" w:eastAsia="zh-CN" w:bidi="ar-SA"/>
        </w:rPr>
        <w:t>实施学前教育发展提升行动，新改建</w:t>
      </w:r>
      <w:r>
        <w:rPr>
          <w:rFonts w:hint="default" w:ascii="Times New Roman" w:hAnsi="Times New Roman" w:eastAsia="仿宋_GB2312" w:cs="Times New Roman"/>
          <w:color w:val="auto"/>
          <w:kern w:val="0"/>
          <w:sz w:val="32"/>
          <w:szCs w:val="32"/>
          <w:highlight w:val="none"/>
          <w:lang w:val="en-US" w:eastAsia="zh-CN" w:bidi="ar-SA"/>
        </w:rPr>
        <w:t>公办幼儿园13所，增加学位1820个。实施扩充城镇义务教育资源五年行动，开工建设育英小学华洋校区，建成投用育才学校新校区、远创校区，增加学位1260个。完善推进一体化、集团化办学模式，实施教师“县管校聘”，促进优质教育资源共享。</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lang w:val="en-US" w:eastAsia="zh-CN" w:bidi="ar-SA"/>
        </w:rPr>
        <w:t>推进健康武陟建设</w:t>
      </w:r>
      <w:r>
        <w:rPr>
          <w:rFonts w:hint="default"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highlight w:val="none"/>
          <w:lang w:val="en-US" w:eastAsia="zh-CN" w:bidi="ar-SA"/>
        </w:rPr>
        <w:t>加快三级医养体系和居家社区养老服务体系建设，建成投用县医养结合养老服务中心，启动县中心敬老院项目，改造升级4所乡镇敬老院，建成4个街道综合养老服务中心、18个社区老年人日间照料中心，大力推广“六助”服务，让群众就近享受更好的医疗养老服务。</w:t>
      </w:r>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b/>
          <w:bCs/>
          <w:color w:val="auto"/>
          <w:spacing w:val="0"/>
          <w:sz w:val="32"/>
          <w:szCs w:val="32"/>
          <w:u w:val="none" w:color="auto"/>
          <w:lang w:val="en-US" w:eastAsia="zh-CN"/>
        </w:rPr>
        <w:t>全面加强社会保障</w:t>
      </w:r>
      <w:r>
        <w:rPr>
          <w:rFonts w:hint="default" w:ascii="Times New Roman" w:hAnsi="Times New Roman" w:eastAsia="仿宋_GB2312" w:cs="Times New Roman"/>
          <w:b w:val="0"/>
          <w:bCs w:val="0"/>
          <w:color w:val="auto"/>
          <w:spacing w:val="0"/>
          <w:sz w:val="32"/>
          <w:szCs w:val="32"/>
          <w:u w:val="none" w:color="auto"/>
          <w:lang w:val="en-US" w:eastAsia="zh-CN"/>
        </w:rPr>
        <w:t>。</w:t>
      </w:r>
      <w:r>
        <w:rPr>
          <w:rFonts w:hint="default" w:ascii="Times New Roman" w:hAnsi="Times New Roman" w:eastAsia="仿宋_GB2312" w:cs="Times New Roman"/>
          <w:color w:val="auto"/>
          <w:kern w:val="0"/>
          <w:sz w:val="32"/>
          <w:szCs w:val="32"/>
          <w:lang w:val="en-US" w:eastAsia="zh-CN" w:bidi="ar-SA"/>
        </w:rPr>
        <w:t>持续实施全民参保计划，落实灵活就业人员参保缴费政策，做到应保尽保。落实企业职工基本养老保险全国统筹政策，适当提高退休人员基本养老金、城镇居民基础养老金标准。</w:t>
      </w:r>
      <w:r>
        <w:rPr>
          <w:rFonts w:hint="default" w:ascii="Times New Roman" w:hAnsi="Times New Roman" w:eastAsia="仿宋_GB2312" w:cs="Times New Roman"/>
          <w:sz w:val="32"/>
          <w:szCs w:val="32"/>
          <w:lang w:val="en-US" w:eastAsia="zh-CN"/>
        </w:rPr>
        <w:t>加强对农村留守儿童、妇女、老年人和残疾人等群体的关爱服务，</w:t>
      </w:r>
      <w:r>
        <w:rPr>
          <w:rFonts w:hint="default" w:ascii="Times New Roman" w:hAnsi="Times New Roman" w:eastAsia="仿宋_GB2312" w:cs="Times New Roman"/>
          <w:color w:val="auto"/>
          <w:kern w:val="0"/>
          <w:sz w:val="32"/>
          <w:szCs w:val="32"/>
          <w:lang w:val="en-US" w:eastAsia="zh-CN" w:bidi="ar-SA"/>
        </w:rPr>
        <w:t>实施幸福安居工程，改善农村独居老人居住条件，让发展成果更多更公平地惠及全县人民。</w:t>
      </w:r>
    </w:p>
    <w:p>
      <w:pPr>
        <w:keepNext w:val="0"/>
        <w:keepLines w:val="0"/>
        <w:pageBreakBefore w:val="0"/>
        <w:widowControl w:val="0"/>
        <w:shd w:val="clear"/>
        <w:kinsoku/>
        <w:wordWrap/>
        <w:overflowPunct/>
        <w:topLinePunct w:val="0"/>
        <w:autoSpaceDE/>
        <w:autoSpaceDN/>
        <w:bidi w:val="0"/>
        <w:adjustRightInd/>
        <w:snapToGrid/>
        <w:spacing w:line="570" w:lineRule="exact"/>
        <w:ind w:left="0" w:right="0" w:firstLine="643" w:firstLineChars="200"/>
        <w:jc w:val="both"/>
        <w:textAlignment w:val="auto"/>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pPr>
      <w:r>
        <w:rPr>
          <w:rFonts w:hint="default" w:ascii="Times New Roman" w:hAnsi="Times New Roman" w:eastAsia="仿宋_GB2312" w:cs="Times New Roman"/>
          <w:b/>
          <w:bCs/>
          <w:color w:val="auto"/>
          <w:spacing w:val="0"/>
          <w:sz w:val="32"/>
          <w:szCs w:val="32"/>
          <w:u w:val="none" w:color="auto"/>
          <w:lang w:val="en-US" w:eastAsia="zh-CN"/>
        </w:rPr>
        <w:t>提升基层治理能力</w:t>
      </w:r>
      <w:r>
        <w:rPr>
          <w:rFonts w:hint="default" w:ascii="Times New Roman" w:hAnsi="Times New Roman" w:eastAsia="仿宋_GB2312" w:cs="Times New Roman"/>
          <w:b w:val="0"/>
          <w:bCs w:val="0"/>
          <w:color w:val="auto"/>
          <w:spacing w:val="0"/>
          <w:sz w:val="32"/>
          <w:szCs w:val="32"/>
          <w:u w:val="none" w:color="auto"/>
          <w:lang w:val="en-US" w:eastAsia="zh-CN"/>
        </w:rPr>
        <w:t>。</w:t>
      </w:r>
      <w:r>
        <w:rPr>
          <w:rFonts w:hint="default" w:ascii="Times New Roman" w:hAnsi="Times New Roman" w:eastAsia="仿宋_GB2312" w:cs="Times New Roman"/>
          <w:color w:val="auto"/>
          <w:kern w:val="0"/>
          <w:sz w:val="32"/>
          <w:szCs w:val="32"/>
          <w:lang w:val="en-US" w:eastAsia="zh-CN" w:bidi="ar-SA"/>
        </w:rPr>
        <w:t>实施城乡基层治理“六大行动”，推进全科网格建设，进一步深化拓展“五创四治”工作体系，持续开展“三零”创建活动，打造一批“三零”单位。</w:t>
      </w:r>
      <w:r>
        <w:rPr>
          <w:rFonts w:hint="default" w:ascii="Times New Roman" w:hAnsi="Times New Roman" w:eastAsia="仿宋_GB2312" w:cs="Times New Roman"/>
          <w:b w:val="0"/>
          <w:bCs w:val="0"/>
          <w:color w:val="auto"/>
          <w:spacing w:val="0"/>
          <w:kern w:val="2"/>
          <w:sz w:val="32"/>
          <w:szCs w:val="32"/>
          <w:u w:val="none" w:color="auto"/>
          <w:lang w:val="en-US" w:eastAsia="zh-CN" w:bidi="ar-SA"/>
        </w:rPr>
        <w:t>纵深推进安全生产专项整治三年行动</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，紧盯危化品、城乡燃气、道路交通、农村自建房等重点领域，常态化开展“打非治违”，全面推进安责险扩面工作，坚决遏制较大以上安全事故发生。</w:t>
      </w:r>
      <w:r>
        <w:rPr>
          <w:rFonts w:hint="default" w:ascii="Times New Roman" w:hAnsi="Times New Roman" w:eastAsia="仿宋_GB2312" w:cs="Times New Roman"/>
          <w:color w:val="auto"/>
          <w:kern w:val="0"/>
          <w:sz w:val="32"/>
          <w:szCs w:val="32"/>
          <w:highlight w:val="none"/>
          <w:lang w:val="en-US" w:eastAsia="zh-CN" w:bidi="ar-SA"/>
        </w:rPr>
        <w:t>不断深化扫黑除恶专项斗争，依法严厉打击电信诈骗等犯罪行为。开展“六防六促”和重复信访积案集中专项治理行动</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，抓好农民工工资等重点领域矛盾纠纷化解，确保社会大局和谐稳定。</w:t>
      </w:r>
    </w:p>
    <w:p>
      <w:pPr>
        <w:keepNext w:val="0"/>
        <w:keepLines w:val="0"/>
        <w:pageBreakBefore w:val="0"/>
        <w:widowControl w:val="0"/>
        <w:shd w:val="clear"/>
        <w:kinsoku/>
        <w:wordWrap/>
        <w:overflowPunct/>
        <w:topLinePunct w:val="0"/>
        <w:autoSpaceDE/>
        <w:autoSpaceDN/>
        <w:bidi w:val="0"/>
        <w:adjustRightInd/>
        <w:snapToGrid/>
        <w:spacing w:line="570" w:lineRule="exact"/>
        <w:ind w:left="0" w:right="0" w:firstLine="640" w:firstLineChars="200"/>
        <w:jc w:val="both"/>
        <w:textAlignment w:val="auto"/>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pP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各位代表，习近平总书记强调，“民之所忧，我必念之；民之所盼，我必行之。”前期，县政府通过广泛征集，遴选形成民生实事候选项目，请各位代表进行审议和票决。对最终确定的民生实事，县政府将增强责任意识，精心组织实施，确保把民生实事办实办好。</w:t>
      </w:r>
    </w:p>
    <w:p>
      <w:pPr>
        <w:keepNext w:val="0"/>
        <w:keepLines w:val="0"/>
        <w:pageBreakBefore w:val="0"/>
        <w:widowControl w:val="0"/>
        <w:numPr>
          <w:ilvl w:val="0"/>
          <w:numId w:val="0"/>
        </w:numPr>
        <w:suppressLineNumbers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黑体" w:cs="Times New Roman"/>
          <w:b w:val="0"/>
          <w:bCs w:val="0"/>
          <w:color w:val="auto"/>
          <w:kern w:val="0"/>
          <w:sz w:val="32"/>
          <w:szCs w:val="32"/>
          <w:lang w:val="en-US" w:eastAsia="zh-CN" w:bidi="ar"/>
        </w:rPr>
      </w:pPr>
      <w:r>
        <w:rPr>
          <w:rFonts w:hint="default" w:ascii="Times New Roman" w:hAnsi="Times New Roman" w:eastAsia="黑体" w:cs="Times New Roman"/>
          <w:b w:val="0"/>
          <w:bCs w:val="0"/>
          <w:color w:val="auto"/>
          <w:kern w:val="0"/>
          <w:sz w:val="32"/>
          <w:szCs w:val="32"/>
          <w:lang w:val="en-US" w:eastAsia="zh-CN" w:bidi="ar"/>
        </w:rPr>
        <w:t>四、切实加强政府自身建设</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r>
        <w:rPr>
          <w:rFonts w:hint="default" w:ascii="Times New Roman" w:hAnsi="Times New Roman" w:eastAsia="仿宋_GB2312" w:cs="Times New Roman"/>
          <w:b w:val="0"/>
          <w:bCs w:val="0"/>
          <w:color w:val="auto"/>
          <w:kern w:val="0"/>
          <w:sz w:val="32"/>
          <w:szCs w:val="32"/>
          <w:shd w:val="clear" w:color="auto" w:fill="auto"/>
          <w:lang w:val="en-US" w:eastAsia="zh-CN" w:bidi="ar"/>
        </w:rPr>
        <w:t>各位代表！站在新起点，踏上新征程，新一届政府将坚持以政治建设为统领，巩固拓展党史学习教育成果，持续加强政府自身建设，奋力开创政府工作新局面。</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r>
        <w:rPr>
          <w:rFonts w:hint="default" w:ascii="Times New Roman" w:hAnsi="Times New Roman" w:eastAsia="楷体_GB2312" w:cs="Times New Roman"/>
          <w:b/>
          <w:bCs/>
          <w:color w:val="auto"/>
          <w:kern w:val="0"/>
          <w:sz w:val="32"/>
          <w:szCs w:val="32"/>
          <w:shd w:val="clear" w:color="auto" w:fill="auto"/>
          <w:lang w:val="en-US" w:eastAsia="zh-CN" w:bidi="ar"/>
        </w:rPr>
        <w:t>（一）把稳思想之舵，永葆对党忠心</w:t>
      </w:r>
      <w:r>
        <w:rPr>
          <w:rFonts w:hint="default" w:ascii="Times New Roman" w:hAnsi="Times New Roman" w:eastAsia="仿宋_GB2312" w:cs="Times New Roman"/>
          <w:b w:val="0"/>
          <w:bCs w:val="0"/>
          <w:color w:val="auto"/>
          <w:kern w:val="0"/>
          <w:sz w:val="32"/>
          <w:szCs w:val="32"/>
          <w:shd w:val="clear" w:color="auto" w:fill="auto"/>
          <w:lang w:val="en-US" w:eastAsia="zh-CN" w:bidi="ar"/>
        </w:rPr>
        <w:t>。坚持“第一议题”学习制度，用习近平新时代中国特色社会主义思想武装头脑、指导实践、推动工作。打好意识形态斗争主动仗，增强“四个意识”、坚定“四个自信”、捍卫“两个确立”、做到“两个维护”，确保党中央提倡的坚决响应、党中央决定的坚决执行、党中央禁止的坚决不做，提高政治判断力、政治领悟力、政治执行力。</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r>
        <w:rPr>
          <w:rFonts w:hint="default" w:ascii="Times New Roman" w:hAnsi="Times New Roman" w:eastAsia="楷体_GB2312" w:cs="Times New Roman"/>
          <w:b/>
          <w:bCs/>
          <w:color w:val="auto"/>
          <w:kern w:val="0"/>
          <w:sz w:val="32"/>
          <w:szCs w:val="32"/>
          <w:shd w:val="clear" w:color="auto" w:fill="auto"/>
          <w:lang w:val="en-US" w:eastAsia="zh-CN" w:bidi="ar"/>
        </w:rPr>
        <w:t>（二）践行服务宗旨，守好为民初心</w:t>
      </w:r>
      <w:r>
        <w:rPr>
          <w:rFonts w:hint="default" w:ascii="Times New Roman" w:hAnsi="Times New Roman" w:eastAsia="仿宋_GB2312" w:cs="Times New Roman"/>
          <w:b w:val="0"/>
          <w:bCs w:val="0"/>
          <w:color w:val="auto"/>
          <w:kern w:val="0"/>
          <w:sz w:val="32"/>
          <w:szCs w:val="32"/>
          <w:shd w:val="clear" w:color="auto" w:fill="auto"/>
          <w:lang w:val="en-US" w:eastAsia="zh-CN" w:bidi="ar"/>
        </w:rPr>
        <w:t>。坚定践行全心全意为人民服务宗旨，把实现好、维护好、发展好最广大人民的根本利益作为一切工作的出发点和落脚点，坚持问需于民、问计于民，全力解决群众反映强烈的操心事、烦心事、揪心事，用党员干部的辛苦指数换取人民群众的幸福指数。</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r>
        <w:rPr>
          <w:rFonts w:hint="default" w:ascii="Times New Roman" w:hAnsi="Times New Roman" w:eastAsia="楷体_GB2312" w:cs="Times New Roman"/>
          <w:b/>
          <w:bCs/>
          <w:color w:val="auto"/>
          <w:kern w:val="0"/>
          <w:sz w:val="32"/>
          <w:szCs w:val="32"/>
          <w:shd w:val="clear" w:color="auto" w:fill="auto"/>
          <w:lang w:val="en-US" w:eastAsia="zh-CN" w:bidi="ar"/>
        </w:rPr>
        <w:t>（三）推进依法行政，铸就法治恒心</w:t>
      </w:r>
      <w:r>
        <w:rPr>
          <w:rFonts w:hint="default" w:ascii="Times New Roman" w:hAnsi="Times New Roman" w:eastAsia="楷体_GB2312" w:cs="Times New Roman"/>
          <w:b w:val="0"/>
          <w:bCs w:val="0"/>
          <w:color w:val="auto"/>
          <w:kern w:val="0"/>
          <w:sz w:val="32"/>
          <w:szCs w:val="32"/>
          <w:shd w:val="clear" w:color="auto" w:fill="auto"/>
          <w:lang w:val="en-US" w:eastAsia="zh-CN" w:bidi="ar"/>
        </w:rPr>
        <w:t>。</w:t>
      </w:r>
      <w:r>
        <w:rPr>
          <w:rFonts w:hint="default" w:ascii="Times New Roman" w:hAnsi="Times New Roman" w:eastAsia="仿宋_GB2312" w:cs="Times New Roman"/>
          <w:b w:val="0"/>
          <w:bCs w:val="0"/>
          <w:color w:val="auto"/>
          <w:kern w:val="0"/>
          <w:sz w:val="32"/>
          <w:szCs w:val="32"/>
          <w:shd w:val="clear" w:color="auto" w:fill="auto"/>
          <w:lang w:val="en-US" w:eastAsia="zh-CN" w:bidi="ar"/>
        </w:rPr>
        <w:t>深入贯彻习近平法治思想，坚持把政府活动全面纳入法治轨道，高标准推进“八五”普法，常态化开展政府党组会、政府常务会学法，积极推进法治政府示范县创建。自觉接受人大法律监督、政协民主监督以及社会各界监督，加强审计和统计监督，认真办理人大代表建议和政协委员提案，让行政权力始终在阳光下运行。</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r>
        <w:rPr>
          <w:rFonts w:hint="default" w:ascii="Times New Roman" w:hAnsi="Times New Roman" w:eastAsia="楷体_GB2312" w:cs="Times New Roman"/>
          <w:b/>
          <w:bCs/>
          <w:color w:val="auto"/>
          <w:kern w:val="0"/>
          <w:sz w:val="32"/>
          <w:szCs w:val="32"/>
          <w:shd w:val="clear" w:color="auto" w:fill="auto"/>
          <w:lang w:val="en-US" w:eastAsia="zh-CN" w:bidi="ar"/>
        </w:rPr>
        <w:t>（四）坚持务实勤政，树牢干事决心</w:t>
      </w:r>
      <w:r>
        <w:rPr>
          <w:rFonts w:hint="default" w:ascii="Times New Roman" w:hAnsi="Times New Roman" w:eastAsia="仿宋_GB2312" w:cs="Times New Roman"/>
          <w:b w:val="0"/>
          <w:bCs w:val="0"/>
          <w:color w:val="auto"/>
          <w:kern w:val="0"/>
          <w:sz w:val="32"/>
          <w:szCs w:val="32"/>
          <w:shd w:val="clear" w:color="auto" w:fill="auto"/>
          <w:lang w:val="en-US" w:eastAsia="zh-CN" w:bidi="ar"/>
        </w:rPr>
        <w:t>。扎实开展“能力作风建设年”活动，严格执行“13710”制度，培树“今天再晚也是早、明天再早也是晚”的作风，拿出“拼到无力不放弃，赢到无敌赢自己”的精气神，全力以赴出实招、干实事、创实绩，推动任务目标化、清单化、项目化，做到定一条抓一条、做一件成一件。</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r>
        <w:rPr>
          <w:rFonts w:hint="default" w:ascii="Times New Roman" w:hAnsi="Times New Roman" w:eastAsia="楷体_GB2312" w:cs="Times New Roman"/>
          <w:b/>
          <w:bCs/>
          <w:color w:val="auto"/>
          <w:kern w:val="0"/>
          <w:sz w:val="32"/>
          <w:szCs w:val="32"/>
          <w:shd w:val="clear" w:color="auto" w:fill="auto"/>
          <w:lang w:val="en-US" w:eastAsia="zh-CN" w:bidi="ar"/>
        </w:rPr>
        <w:t>（五）弘扬清正之气，保持敬畏戒心</w:t>
      </w:r>
      <w:r>
        <w:rPr>
          <w:rFonts w:hint="default" w:ascii="Times New Roman" w:hAnsi="Times New Roman" w:eastAsia="仿宋_GB2312" w:cs="Times New Roman"/>
          <w:b w:val="0"/>
          <w:bCs w:val="0"/>
          <w:color w:val="auto"/>
          <w:kern w:val="0"/>
          <w:sz w:val="32"/>
          <w:szCs w:val="32"/>
          <w:shd w:val="clear" w:color="auto" w:fill="auto"/>
          <w:lang w:val="en-US" w:eastAsia="zh-CN" w:bidi="ar"/>
        </w:rPr>
        <w:t>。坚决贯彻全面从严治党要求，压紧压实政府系统党风廉政建设主体责任，严格履行“一岗双责”。持续加强对重点领域、关键部位的监督管理，严查不作为、慢作为、乱作为和“中梗阻”等突出问题。严肃财经纪律，厉行勤俭节约，坚持政府过“紧日子”，把更多资金用于民生建设。</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r>
        <w:rPr>
          <w:rFonts w:hint="eastAsia" w:ascii="Times New Roman" w:hAnsi="Times New Roman" w:eastAsia="仿宋_GB2312" w:cs="Times New Roman"/>
          <w:b w:val="0"/>
          <w:bCs w:val="0"/>
          <w:color w:val="auto"/>
          <w:kern w:val="0"/>
          <w:sz w:val="32"/>
          <w:szCs w:val="32"/>
          <w:shd w:val="clear" w:color="auto" w:fill="auto"/>
          <w:lang w:val="en-US" w:eastAsia="zh-CN" w:bidi="ar"/>
        </w:rPr>
        <w:t>各位代表</w:t>
      </w:r>
      <w:r>
        <w:rPr>
          <w:rFonts w:hint="default" w:ascii="Times New Roman" w:hAnsi="Times New Roman" w:eastAsia="仿宋_GB2312" w:cs="Times New Roman"/>
          <w:b w:val="0"/>
          <w:bCs w:val="0"/>
          <w:color w:val="auto"/>
          <w:kern w:val="0"/>
          <w:sz w:val="32"/>
          <w:szCs w:val="32"/>
          <w:shd w:val="clear" w:color="auto" w:fill="auto"/>
          <w:lang w:val="en-US" w:eastAsia="zh-CN" w:bidi="ar"/>
        </w:rPr>
        <w:t>，蓝图绘就千般景，奋楫扬帆万里程。让我们更加紧密地团结在以习近平同志为核心的党中央周围，在县委的坚强领导下，实干担当、踔厉奋发、笃行不怠，朝着建成“两城三县一枢纽”，全面建设社会主义现代化强县的目标奋勇前进，以优异成绩迎接党的二十大胜利召开！</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p>
    <w:p>
      <w:pPr>
        <w:pStyle w:val="2"/>
        <w:rPr>
          <w:rFonts w:hint="default" w:ascii="Times New Roman" w:hAnsi="Times New Roman" w:eastAsia="仿宋_GB2312" w:cs="Times New Roman"/>
          <w:b w:val="0"/>
          <w:bCs w:val="0"/>
          <w:color w:val="auto"/>
          <w:kern w:val="0"/>
          <w:sz w:val="32"/>
          <w:szCs w:val="32"/>
          <w:shd w:val="clear" w:color="auto" w:fill="auto"/>
          <w:lang w:val="en-US" w:eastAsia="zh-CN" w:bidi="ar"/>
        </w:rPr>
      </w:pPr>
    </w:p>
    <w:p>
      <w:pPr>
        <w:rPr>
          <w:rFonts w:hint="default"/>
          <w:lang w:val="en-US" w:eastAsia="zh-CN"/>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70" w:lineRule="exact"/>
        <w:jc w:val="center"/>
        <w:textAlignment w:val="auto"/>
        <w:rPr>
          <w:rFonts w:hint="eastAsia" w:ascii="方正小标宋简体" w:hAnsi="方正小标宋简体" w:eastAsia="方正小标宋简体" w:cs="方正小标宋简体"/>
          <w:b w:val="0"/>
          <w:bCs w:val="0"/>
          <w:color w:val="auto"/>
          <w:kern w:val="0"/>
          <w:sz w:val="44"/>
          <w:szCs w:val="44"/>
          <w:shd w:val="clear" w:color="auto" w:fill="auto"/>
          <w:lang w:val="en-US" w:eastAsia="zh-CN" w:bidi="ar"/>
        </w:rPr>
      </w:pPr>
      <w:r>
        <w:rPr>
          <w:rFonts w:hint="eastAsia" w:ascii="方正小标宋简体" w:hAnsi="方正小标宋简体" w:eastAsia="方正小标宋简体" w:cs="方正小标宋简体"/>
          <w:b w:val="0"/>
          <w:bCs w:val="0"/>
          <w:color w:val="auto"/>
          <w:kern w:val="0"/>
          <w:sz w:val="44"/>
          <w:szCs w:val="44"/>
          <w:shd w:val="clear" w:color="auto" w:fill="auto"/>
          <w:lang w:val="en-US" w:eastAsia="zh-CN" w:bidi="ar"/>
        </w:rPr>
        <w:t>名 词 解 释</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b w:val="0"/>
          <w:bCs w:val="0"/>
          <w:color w:val="auto"/>
          <w:kern w:val="0"/>
          <w:sz w:val="32"/>
          <w:szCs w:val="32"/>
          <w:shd w:val="clear" w:color="auto" w:fill="auto"/>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570" w:lineRule="exact"/>
        <w:ind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sz w:val="32"/>
          <w:szCs w:val="32"/>
          <w:highlight w:val="none"/>
          <w:lang w:val="en-US" w:eastAsia="zh-CN"/>
        </w:rPr>
        <w:t>1、两个大局：</w:t>
      </w:r>
      <w:r>
        <w:rPr>
          <w:rFonts w:hint="default" w:ascii="Times New Roman" w:hAnsi="Times New Roman" w:eastAsia="仿宋_GB2312" w:cs="Times New Roman"/>
          <w:color w:val="auto"/>
          <w:sz w:val="32"/>
          <w:szCs w:val="32"/>
          <w:highlight w:val="none"/>
          <w:lang w:val="en-US" w:eastAsia="zh-CN"/>
        </w:rPr>
        <w:t>中华民族伟大复兴的战略全局，世界百年未有之大变局</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570" w:lineRule="exact"/>
        <w:ind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sz w:val="32"/>
          <w:szCs w:val="32"/>
          <w:highlight w:val="none"/>
          <w:lang w:val="en-US" w:eastAsia="zh-CN"/>
        </w:rPr>
        <w:t>2、三大改造：</w:t>
      </w:r>
      <w:r>
        <w:rPr>
          <w:rFonts w:hint="default" w:ascii="Times New Roman" w:hAnsi="Times New Roman" w:eastAsia="仿宋_GB2312" w:cs="Times New Roman"/>
          <w:color w:val="auto"/>
          <w:sz w:val="32"/>
          <w:szCs w:val="32"/>
          <w:highlight w:val="none"/>
          <w:lang w:val="en-US" w:eastAsia="zh-CN"/>
        </w:rPr>
        <w:t>绿色化</w:t>
      </w:r>
      <w:r>
        <w:rPr>
          <w:rFonts w:hint="eastAsia" w:ascii="Times New Roman" w:hAnsi="Times New Roman" w:eastAsia="仿宋_GB2312" w:cs="Times New Roman"/>
          <w:color w:val="auto"/>
          <w:sz w:val="32"/>
          <w:szCs w:val="32"/>
          <w:highlight w:val="none"/>
          <w:lang w:val="en-US" w:eastAsia="zh-CN"/>
        </w:rPr>
        <w:t>改造</w:t>
      </w:r>
      <w:r>
        <w:rPr>
          <w:rFonts w:hint="default" w:ascii="Times New Roman" w:hAnsi="Times New Roman" w:eastAsia="仿宋_GB2312" w:cs="Times New Roman"/>
          <w:color w:val="auto"/>
          <w:sz w:val="32"/>
          <w:szCs w:val="32"/>
          <w:highlight w:val="none"/>
          <w:lang w:val="en-US" w:eastAsia="zh-CN"/>
        </w:rPr>
        <w:t>、智能化</w:t>
      </w:r>
      <w:r>
        <w:rPr>
          <w:rFonts w:hint="eastAsia" w:ascii="Times New Roman" w:hAnsi="Times New Roman" w:eastAsia="仿宋_GB2312" w:cs="Times New Roman"/>
          <w:color w:val="auto"/>
          <w:sz w:val="32"/>
          <w:szCs w:val="32"/>
          <w:highlight w:val="none"/>
          <w:lang w:val="en-US" w:eastAsia="zh-CN"/>
        </w:rPr>
        <w:t>改造</w:t>
      </w:r>
      <w:r>
        <w:rPr>
          <w:rFonts w:hint="default" w:ascii="Times New Roman" w:hAnsi="Times New Roman" w:eastAsia="仿宋_GB2312" w:cs="Times New Roman"/>
          <w:color w:val="auto"/>
          <w:sz w:val="32"/>
          <w:szCs w:val="32"/>
          <w:highlight w:val="none"/>
          <w:lang w:val="en-US" w:eastAsia="zh-CN"/>
        </w:rPr>
        <w:t>、技术化</w:t>
      </w:r>
      <w:r>
        <w:rPr>
          <w:rFonts w:hint="eastAsia" w:ascii="Times New Roman" w:hAnsi="Times New Roman" w:eastAsia="仿宋_GB2312" w:cs="Times New Roman"/>
          <w:color w:val="auto"/>
          <w:sz w:val="32"/>
          <w:szCs w:val="32"/>
          <w:highlight w:val="none"/>
          <w:lang w:val="en-US" w:eastAsia="zh-CN"/>
        </w:rPr>
        <w:t>改造。</w:t>
      </w:r>
    </w:p>
    <w:p>
      <w:pPr>
        <w:keepNext w:val="0"/>
        <w:keepLines w:val="0"/>
        <w:pageBreakBefore w:val="0"/>
        <w:widowControl/>
        <w:suppressLineNumbers w:val="0"/>
        <w:kinsoku/>
        <w:wordWrap/>
        <w:overflowPunct/>
        <w:topLinePunct w:val="0"/>
        <w:autoSpaceDE/>
        <w:autoSpaceDN/>
        <w:bidi w:val="0"/>
        <w:adjustRightInd w:val="0"/>
        <w:snapToGrid w:val="0"/>
        <w:spacing w:line="570" w:lineRule="exact"/>
        <w:ind w:firstLine="640" w:firstLineChars="200"/>
        <w:jc w:val="left"/>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黑体" w:hAnsi="黑体" w:eastAsia="黑体" w:cs="黑体"/>
          <w:color w:val="auto"/>
          <w:sz w:val="32"/>
          <w:szCs w:val="32"/>
          <w:highlight w:val="none"/>
          <w:lang w:val="en-US" w:eastAsia="zh-CN"/>
        </w:rPr>
        <w:t>3、三品一标：</w:t>
      </w:r>
      <w:r>
        <w:rPr>
          <w:rFonts w:hint="default" w:ascii="Times New Roman" w:hAnsi="Times New Roman" w:eastAsia="仿宋_GB2312" w:cs="Times New Roman"/>
          <w:color w:val="auto"/>
          <w:sz w:val="32"/>
          <w:szCs w:val="32"/>
          <w:highlight w:val="none"/>
          <w:lang w:val="en-US" w:eastAsia="zh-CN"/>
        </w:rPr>
        <w:t>无公害农产品、绿色食品、有机农产品和农产品地理标志。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firstLine="640" w:firstLineChars="20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sz w:val="32"/>
          <w:szCs w:val="32"/>
          <w:highlight w:val="none"/>
          <w:lang w:val="en-US" w:eastAsia="zh-CN"/>
        </w:rPr>
        <w:t>4、两不愁三保障：</w:t>
      </w:r>
      <w:r>
        <w:rPr>
          <w:rFonts w:hint="eastAsia" w:ascii="Times New Roman" w:hAnsi="Times New Roman" w:eastAsia="仿宋_GB2312" w:cs="Times New Roman"/>
          <w:color w:val="auto"/>
          <w:sz w:val="32"/>
          <w:szCs w:val="32"/>
          <w:highlight w:val="none"/>
          <w:lang w:val="en-US" w:eastAsia="zh-CN"/>
        </w:rPr>
        <w:t>不愁吃、不愁穿，义务教育、安全住房、基本医疗有保障。</w:t>
      </w:r>
    </w:p>
    <w:p>
      <w:pPr>
        <w:keepNext w:val="0"/>
        <w:keepLines w:val="0"/>
        <w:pageBreakBefore w:val="0"/>
        <w:widowControl w:val="0"/>
        <w:kinsoku/>
        <w:wordWrap/>
        <w:overflowPunct/>
        <w:topLinePunct w:val="0"/>
        <w:autoSpaceDE/>
        <w:autoSpaceDN/>
        <w:bidi w:val="0"/>
        <w:adjustRightInd/>
        <w:snapToGrid/>
        <w:spacing w:before="0" w:line="570" w:lineRule="exact"/>
        <w:ind w:left="0" w:leftChars="0" w:right="0" w:firstLine="640" w:firstLineChars="200"/>
        <w:jc w:val="both"/>
        <w:textAlignment w:val="bottom"/>
        <w:outlineLvl w:val="9"/>
        <w:rPr>
          <w:rFonts w:hint="default"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sz w:val="32"/>
          <w:szCs w:val="32"/>
          <w:highlight w:val="none"/>
          <w:lang w:val="en-US" w:eastAsia="zh-CN"/>
        </w:rPr>
        <w:t>5、</w:t>
      </w:r>
      <w:r>
        <w:rPr>
          <w:rFonts w:hint="default" w:ascii="黑体" w:hAnsi="黑体" w:eastAsia="黑体" w:cs="黑体"/>
          <w:color w:val="auto"/>
          <w:sz w:val="32"/>
          <w:szCs w:val="32"/>
          <w:highlight w:val="none"/>
          <w:lang w:val="en-US" w:eastAsia="zh-CN"/>
        </w:rPr>
        <w:t>五养八延伸</w:t>
      </w:r>
      <w:r>
        <w:rPr>
          <w:rFonts w:hint="default" w:ascii="Times New Roman" w:hAnsi="Times New Roman" w:eastAsia="黑体" w:cs="Times New Roman"/>
          <w:kern w:val="0"/>
          <w:sz w:val="32"/>
          <w:szCs w:val="32"/>
          <w:lang w:val="en-US" w:eastAsia="zh-CN"/>
        </w:rPr>
        <w:t>：</w:t>
      </w:r>
      <w:r>
        <w:rPr>
          <w:rFonts w:hint="default" w:ascii="Times New Roman" w:hAnsi="Times New Roman" w:eastAsia="仿宋_GB2312" w:cs="Times New Roman"/>
          <w:color w:val="auto"/>
          <w:sz w:val="32"/>
          <w:szCs w:val="32"/>
          <w:highlight w:val="none"/>
          <w:lang w:val="en-US" w:eastAsia="zh-CN"/>
        </w:rPr>
        <w:t>集中医养、亲情赡养、邻里联养、慈善供养、包帮助养，延伸公益岗位、培训就业、创业发展、金融贷款、家庭医生、医疗救助、社会救助、慈善救助等服务。</w:t>
      </w:r>
    </w:p>
    <w:p>
      <w:pPr>
        <w:pStyle w:val="2"/>
        <w:keepNext w:val="0"/>
        <w:keepLines w:val="0"/>
        <w:pageBreakBefore w:val="0"/>
        <w:widowControl w:val="0"/>
        <w:tabs>
          <w:tab w:val="left" w:pos="2250"/>
        </w:tabs>
        <w:kinsoku/>
        <w:wordWrap/>
        <w:overflowPunct/>
        <w:topLinePunct w:val="0"/>
        <w:autoSpaceDE/>
        <w:autoSpaceDN/>
        <w:bidi w:val="0"/>
        <w:adjustRightInd w:val="0"/>
        <w:snapToGrid w:val="0"/>
        <w:spacing w:after="0" w:line="570" w:lineRule="exact"/>
        <w:ind w:firstLine="640" w:firstLineChars="200"/>
        <w:jc w:val="both"/>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6</w:t>
      </w:r>
      <w:r>
        <w:rPr>
          <w:rFonts w:hint="default" w:ascii="黑体" w:hAnsi="黑体" w:eastAsia="黑体" w:cs="黑体"/>
          <w:color w:val="auto"/>
          <w:sz w:val="32"/>
          <w:szCs w:val="32"/>
          <w:highlight w:val="none"/>
          <w:lang w:val="en-US" w:eastAsia="zh-CN"/>
        </w:rPr>
        <w:t>、</w:t>
      </w:r>
      <w:r>
        <w:rPr>
          <w:rFonts w:hint="eastAsia" w:ascii="黑体" w:hAnsi="黑体" w:eastAsia="黑体" w:cs="黑体"/>
          <w:color w:val="auto"/>
          <w:sz w:val="32"/>
          <w:szCs w:val="32"/>
          <w:highlight w:val="none"/>
          <w:lang w:val="en-US" w:eastAsia="zh-CN"/>
        </w:rPr>
        <w:t>三变改革：</w:t>
      </w:r>
      <w:r>
        <w:rPr>
          <w:rFonts w:hint="default" w:ascii="Times New Roman" w:hAnsi="Times New Roman" w:eastAsia="仿宋_GB2312" w:cs="Times New Roman"/>
          <w:color w:val="auto"/>
          <w:kern w:val="2"/>
          <w:sz w:val="32"/>
          <w:szCs w:val="32"/>
          <w:highlight w:val="none"/>
          <w:lang w:val="en-US" w:eastAsia="zh-CN" w:bidi="ar-SA"/>
        </w:rPr>
        <w:t>资源变资产、资金变股金、农民变股东。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firstLine="640" w:firstLineChars="200"/>
        <w:jc w:val="both"/>
        <w:textAlignment w:val="auto"/>
        <w:outlineLvl w:val="9"/>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7、三清整治：</w:t>
      </w:r>
      <w:r>
        <w:rPr>
          <w:rFonts w:hint="eastAsia" w:ascii="Times New Roman" w:hAnsi="Times New Roman" w:eastAsia="仿宋_GB2312" w:cs="Times New Roman"/>
          <w:color w:val="auto"/>
          <w:sz w:val="32"/>
          <w:szCs w:val="32"/>
          <w:highlight w:val="none"/>
          <w:lang w:val="en-US" w:eastAsia="zh-CN"/>
        </w:rPr>
        <w:t>对农村的资产、资</w:t>
      </w:r>
      <w:r>
        <w:rPr>
          <w:rFonts w:hint="eastAsia" w:ascii="Times New Roman" w:hAnsi="Times New Roman" w:eastAsia="仿宋_GB2312" w:cs="Times New Roman"/>
          <w:b w:val="0"/>
          <w:bCs w:val="0"/>
          <w:color w:val="auto"/>
          <w:spacing w:val="0"/>
          <w:sz w:val="32"/>
          <w:szCs w:val="32"/>
          <w:highlight w:val="none"/>
          <w:u w:val="none" w:color="auto"/>
          <w:lang w:val="en-US" w:eastAsia="zh-CN"/>
        </w:rPr>
        <w:t>源、资金进行全面清查。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sz w:val="32"/>
          <w:szCs w:val="32"/>
          <w:highlight w:val="none"/>
          <w:lang w:val="en-US" w:eastAsia="zh-CN"/>
        </w:rPr>
        <w:t>8、五位一体督查：</w:t>
      </w:r>
      <w:r>
        <w:rPr>
          <w:rFonts w:hint="eastAsia" w:ascii="Times New Roman" w:hAnsi="Times New Roman" w:eastAsia="仿宋_GB2312" w:cs="Times New Roman"/>
          <w:color w:val="auto"/>
          <w:sz w:val="32"/>
          <w:szCs w:val="32"/>
          <w:highlight w:val="none"/>
          <w:lang w:val="en-US" w:eastAsia="zh-CN"/>
        </w:rPr>
        <w:t>两办督查室、纪委、宣传部和中心工作牵头部门等五家单位，组成联合督查组，通过高位督导、集中交办、通报批评、媒体曝光、执纪问责等手段，推动中心和重点工作落实，促进干部作风转变。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firstLine="640" w:firstLineChars="200"/>
        <w:jc w:val="both"/>
        <w:textAlignment w:val="auto"/>
        <w:outlineLvl w:val="9"/>
        <w:rPr>
          <w:rFonts w:hint="default" w:ascii="Times New Roman" w:hAnsi="Times New Roman" w:eastAsia="黑体" w:cs="Times New Roman"/>
          <w:color w:val="auto"/>
          <w:sz w:val="32"/>
          <w:szCs w:val="32"/>
          <w:highlight w:val="none"/>
          <w:lang w:val="en-US" w:eastAsia="zh-CN"/>
        </w:rPr>
      </w:pPr>
      <w:r>
        <w:rPr>
          <w:rFonts w:hint="eastAsia" w:ascii="黑体" w:hAnsi="黑体" w:eastAsia="黑体" w:cs="黑体"/>
          <w:color w:val="auto"/>
          <w:sz w:val="32"/>
          <w:szCs w:val="32"/>
          <w:highlight w:val="none"/>
          <w:lang w:val="en-US" w:eastAsia="zh-CN"/>
        </w:rPr>
        <w:t>9、</w:t>
      </w:r>
      <w:r>
        <w:rPr>
          <w:rFonts w:hint="default" w:ascii="黑体" w:hAnsi="黑体" w:eastAsia="黑体" w:cs="黑体"/>
          <w:color w:val="auto"/>
          <w:sz w:val="32"/>
          <w:szCs w:val="32"/>
          <w:highlight w:val="none"/>
          <w:lang w:val="en-US" w:eastAsia="zh-CN"/>
        </w:rPr>
        <w:t>“1345”工作法：</w:t>
      </w:r>
      <w:r>
        <w:rPr>
          <w:rFonts w:hint="default" w:ascii="Times New Roman" w:hAnsi="Times New Roman" w:eastAsia="仿宋_GB2312" w:cs="Times New Roman"/>
          <w:color w:val="auto"/>
          <w:kern w:val="0"/>
          <w:sz w:val="32"/>
          <w:szCs w:val="32"/>
          <w:highlight w:val="none"/>
          <w:lang w:val="en-US" w:eastAsia="zh-CN"/>
        </w:rPr>
        <w:t>“万人助万企”活动的载体和抓手，一个领导小组、三个协调指导组、四个服务平台</w:t>
      </w:r>
      <w:r>
        <w:rPr>
          <w:rFonts w:hint="default" w:ascii="Times New Roman" w:hAnsi="Times New Roman" w:eastAsia="楷体_GB2312" w:cs="Times New Roman"/>
          <w:b w:val="0"/>
          <w:bCs w:val="0"/>
          <w:color w:val="auto"/>
          <w:kern w:val="0"/>
          <w:sz w:val="28"/>
          <w:szCs w:val="28"/>
          <w:highlight w:val="none"/>
          <w:lang w:val="en-US" w:eastAsia="zh-CN"/>
        </w:rPr>
        <w:t>（政法护航平台、要素保障平台、优化环境平台、强链延链补链平台）</w:t>
      </w:r>
      <w:r>
        <w:rPr>
          <w:rFonts w:hint="default" w:ascii="Times New Roman" w:hAnsi="Times New Roman" w:eastAsia="仿宋_GB2312" w:cs="Times New Roman"/>
          <w:color w:val="auto"/>
          <w:kern w:val="0"/>
          <w:sz w:val="32"/>
          <w:szCs w:val="32"/>
          <w:highlight w:val="none"/>
          <w:lang w:val="en-US" w:eastAsia="zh-CN"/>
        </w:rPr>
        <w:t>、五项工作机制</w:t>
      </w:r>
      <w:r>
        <w:rPr>
          <w:rFonts w:hint="default" w:ascii="Times New Roman" w:hAnsi="Times New Roman" w:eastAsia="楷体_GB2312" w:cs="Times New Roman"/>
          <w:b w:val="0"/>
          <w:bCs w:val="0"/>
          <w:i w:val="0"/>
          <w:iCs w:val="0"/>
          <w:color w:val="auto"/>
          <w:kern w:val="0"/>
          <w:sz w:val="28"/>
          <w:szCs w:val="28"/>
          <w:highlight w:val="none"/>
          <w:lang w:val="en-US" w:eastAsia="zh-CN"/>
        </w:rPr>
        <w:t>（统筹推进、平台服务、干部包联、督查督办、考评奖惩）</w:t>
      </w:r>
      <w:r>
        <w:rPr>
          <w:rFonts w:hint="default" w:ascii="Times New Roman" w:hAnsi="Times New Roman" w:eastAsia="楷体_GB2312" w:cs="Times New Roman"/>
          <w:b w:val="0"/>
          <w:bCs w:val="0"/>
          <w:i w:val="0"/>
          <w:iCs w:val="0"/>
          <w:color w:val="auto"/>
          <w:kern w:val="0"/>
          <w:sz w:val="32"/>
          <w:szCs w:val="32"/>
          <w:highlight w:val="none"/>
          <w:lang w:val="en-US" w:eastAsia="zh-CN"/>
        </w:rPr>
        <w:t>。</w:t>
      </w:r>
    </w:p>
    <w:p>
      <w:pPr>
        <w:pStyle w:val="2"/>
        <w:keepNext w:val="0"/>
        <w:keepLines w:val="0"/>
        <w:pageBreakBefore w:val="0"/>
        <w:widowControl w:val="0"/>
        <w:tabs>
          <w:tab w:val="left" w:pos="2250"/>
        </w:tabs>
        <w:kinsoku/>
        <w:wordWrap/>
        <w:overflowPunct/>
        <w:topLinePunct w:val="0"/>
        <w:autoSpaceDE/>
        <w:autoSpaceDN/>
        <w:bidi w:val="0"/>
        <w:adjustRightInd w:val="0"/>
        <w:snapToGrid w:val="0"/>
        <w:spacing w:after="0" w:line="57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kern w:val="2"/>
          <w:sz w:val="32"/>
          <w:szCs w:val="32"/>
          <w:highlight w:val="none"/>
          <w:lang w:val="en-US" w:eastAsia="zh-CN" w:bidi="ar-SA"/>
        </w:rPr>
        <w:t>10、两个确保：</w:t>
      </w:r>
      <w:r>
        <w:rPr>
          <w:rFonts w:hint="default" w:ascii="Times New Roman" w:hAnsi="Times New Roman" w:eastAsia="仿宋_GB2312" w:cs="Times New Roman"/>
          <w:color w:val="auto"/>
          <w:sz w:val="32"/>
          <w:szCs w:val="32"/>
          <w:highlight w:val="none"/>
          <w:lang w:val="en-US" w:eastAsia="zh-CN"/>
        </w:rPr>
        <w:t>确保高质量建设现代化河南</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确保高水平实现现代化河南。</w:t>
      </w:r>
    </w:p>
    <w:p>
      <w:pPr>
        <w:pStyle w:val="2"/>
        <w:keepNext w:val="0"/>
        <w:keepLines w:val="0"/>
        <w:pageBreakBefore w:val="0"/>
        <w:widowControl w:val="0"/>
        <w:tabs>
          <w:tab w:val="left" w:pos="2250"/>
        </w:tabs>
        <w:kinsoku/>
        <w:wordWrap/>
        <w:overflowPunct/>
        <w:topLinePunct w:val="0"/>
        <w:autoSpaceDE/>
        <w:autoSpaceDN/>
        <w:bidi w:val="0"/>
        <w:adjustRightInd w:val="0"/>
        <w:snapToGrid w:val="0"/>
        <w:spacing w:after="0" w:line="57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eastAsia" w:ascii="黑体" w:hAnsi="黑体" w:eastAsia="黑体" w:cs="黑体"/>
          <w:color w:val="auto"/>
          <w:kern w:val="2"/>
          <w:sz w:val="32"/>
          <w:szCs w:val="32"/>
          <w:highlight w:val="none"/>
          <w:lang w:val="en-US" w:eastAsia="zh-CN" w:bidi="ar-SA"/>
        </w:rPr>
        <w:t>11</w:t>
      </w:r>
      <w:r>
        <w:rPr>
          <w:rFonts w:hint="default" w:ascii="黑体" w:hAnsi="黑体" w:eastAsia="黑体" w:cs="黑体"/>
          <w:color w:val="auto"/>
          <w:kern w:val="2"/>
          <w:sz w:val="32"/>
          <w:szCs w:val="32"/>
          <w:highlight w:val="none"/>
          <w:lang w:val="en-US" w:eastAsia="zh-CN" w:bidi="ar-SA"/>
        </w:rPr>
        <w:t>、十大战略：</w:t>
      </w:r>
      <w:r>
        <w:rPr>
          <w:rFonts w:hint="default" w:ascii="Times New Roman" w:hAnsi="Times New Roman" w:eastAsia="仿宋_GB2312" w:cs="Times New Roman"/>
          <w:color w:val="auto"/>
          <w:kern w:val="0"/>
          <w:sz w:val="32"/>
          <w:szCs w:val="32"/>
          <w:highlight w:val="none"/>
          <w:lang w:val="en-US" w:eastAsia="zh-CN"/>
        </w:rPr>
        <w:t>创新驱动、科教兴省、人才强省战略；优势再造战略；数字化转型战略；换道领跑战略；文旅文创融合战略；以人为核心的新型城镇化战略；乡村振兴战略；绿色低碳转型战略；制度型开放战略；全面深化改革战略。</w:t>
      </w:r>
    </w:p>
    <w:p>
      <w:pPr>
        <w:keepNext w:val="0"/>
        <w:keepLines w:val="0"/>
        <w:pageBreakBefore w:val="0"/>
        <w:widowControl w:val="0"/>
        <w:suppressLineNumbers w:val="0"/>
        <w:kinsoku/>
        <w:wordWrap/>
        <w:overflowPunct/>
        <w:topLinePunct w:val="0"/>
        <w:autoSpaceDE/>
        <w:autoSpaceDN/>
        <w:bidi w:val="0"/>
        <w:adjustRightInd w:val="0"/>
        <w:snapToGrid w:val="0"/>
        <w:spacing w:line="570" w:lineRule="exact"/>
        <w:ind w:firstLine="640" w:firstLineChars="200"/>
        <w:jc w:val="both"/>
        <w:textAlignment w:val="auto"/>
        <w:rPr>
          <w:rFonts w:hint="default" w:ascii="Times New Roman" w:hAnsi="Times New Roman" w:cs="Times New Roman"/>
          <w:color w:val="auto"/>
          <w:sz w:val="32"/>
          <w:szCs w:val="32"/>
          <w:highlight w:val="none"/>
          <w:lang w:val="en-US" w:eastAsia="zh-CN"/>
        </w:rPr>
      </w:pPr>
      <w:r>
        <w:rPr>
          <w:rFonts w:hint="eastAsia" w:ascii="黑体" w:hAnsi="黑体" w:eastAsia="黑体" w:cs="黑体"/>
          <w:color w:val="auto"/>
          <w:sz w:val="32"/>
          <w:szCs w:val="32"/>
          <w:highlight w:val="none"/>
          <w:lang w:val="en-US" w:eastAsia="zh-CN"/>
        </w:rPr>
        <w:t>12</w:t>
      </w:r>
      <w:r>
        <w:rPr>
          <w:rFonts w:hint="default" w:ascii="黑体" w:hAnsi="黑体" w:eastAsia="黑体" w:cs="黑体"/>
          <w:color w:val="auto"/>
          <w:sz w:val="32"/>
          <w:szCs w:val="32"/>
          <w:highlight w:val="none"/>
          <w:lang w:val="en-US" w:eastAsia="zh-CN"/>
        </w:rPr>
        <w:t>、三个一批：</w:t>
      </w:r>
      <w:r>
        <w:rPr>
          <w:rFonts w:hint="default" w:ascii="Times New Roman" w:hAnsi="Times New Roman" w:eastAsia="仿宋_GB2312" w:cs="Times New Roman"/>
          <w:color w:val="auto"/>
          <w:kern w:val="0"/>
          <w:sz w:val="32"/>
          <w:szCs w:val="32"/>
          <w:highlight w:val="none"/>
          <w:lang w:val="en-US" w:eastAsia="zh-CN"/>
        </w:rPr>
        <w:t>集中签约一批、开工一批、投产一批</w:t>
      </w:r>
      <w:r>
        <w:rPr>
          <w:rFonts w:hint="eastAsia" w:ascii="Times New Roman" w:hAnsi="Times New Roman" w:eastAsia="仿宋_GB2312" w:cs="Times New Roman"/>
          <w:color w:val="auto"/>
          <w:kern w:val="0"/>
          <w:sz w:val="32"/>
          <w:szCs w:val="32"/>
          <w:highlight w:val="none"/>
          <w:lang w:val="en-US" w:eastAsia="zh-CN"/>
        </w:rPr>
        <w:t>项目</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黑体" w:hAnsi="黑体" w:eastAsia="黑体" w:cs="黑体"/>
          <w:color w:val="auto"/>
          <w:sz w:val="32"/>
          <w:szCs w:val="32"/>
          <w:highlight w:val="none"/>
          <w:lang w:val="en-US" w:eastAsia="zh-CN"/>
        </w:rPr>
        <w:t>13</w:t>
      </w:r>
      <w:r>
        <w:rPr>
          <w:rFonts w:hint="default" w:ascii="黑体" w:hAnsi="黑体" w:eastAsia="黑体" w:cs="黑体"/>
          <w:color w:val="auto"/>
          <w:sz w:val="32"/>
          <w:szCs w:val="32"/>
          <w:highlight w:val="none"/>
          <w:lang w:val="en-US" w:eastAsia="zh-CN"/>
        </w:rPr>
        <w:t>、“336”防汛工作机制：</w:t>
      </w:r>
      <w:r>
        <w:rPr>
          <w:rFonts w:hint="default" w:ascii="Times New Roman" w:hAnsi="Times New Roman" w:eastAsia="仿宋_GB2312" w:cs="Times New Roman"/>
          <w:color w:val="auto"/>
          <w:sz w:val="32"/>
          <w:szCs w:val="32"/>
          <w:highlight w:val="none"/>
          <w:lang w:val="en-US" w:eastAsia="zh-CN"/>
        </w:rPr>
        <w:t>建立防线长、防段长、组长三级防线体系，</w:t>
      </w:r>
      <w:r>
        <w:rPr>
          <w:rFonts w:hint="default" w:ascii="Times New Roman" w:hAnsi="Times New Roman" w:eastAsia="仿宋_GB2312" w:cs="Times New Roman"/>
          <w:b w:val="0"/>
          <w:bCs w:val="0"/>
          <w:color w:val="auto"/>
          <w:sz w:val="32"/>
          <w:szCs w:val="32"/>
          <w:highlight w:val="none"/>
          <w:lang w:eastAsia="zh-CN"/>
        </w:rPr>
        <w:t>实行</w:t>
      </w:r>
      <w:r>
        <w:rPr>
          <w:rFonts w:hint="default" w:ascii="Times New Roman" w:hAnsi="Times New Roman" w:eastAsia="仿宋_GB2312" w:cs="Times New Roman"/>
          <w:b w:val="0"/>
          <w:bCs w:val="0"/>
          <w:color w:val="auto"/>
          <w:sz w:val="32"/>
          <w:szCs w:val="32"/>
          <w:highlight w:val="none"/>
          <w:lang w:val="en-US" w:eastAsia="zh-CN"/>
        </w:rPr>
        <w:t>三班倒制度，按照自身防护有保障、及时清滩有措施、巡堤查险有</w:t>
      </w:r>
      <w:r>
        <w:rPr>
          <w:rFonts w:hint="eastAsia" w:ascii="Times New Roman" w:hAnsi="Times New Roman" w:eastAsia="仿宋_GB2312" w:cs="Times New Roman"/>
          <w:b w:val="0"/>
          <w:bCs w:val="0"/>
          <w:color w:val="auto"/>
          <w:sz w:val="32"/>
          <w:szCs w:val="32"/>
          <w:highlight w:val="none"/>
          <w:lang w:val="en-US" w:eastAsia="zh-CN"/>
        </w:rPr>
        <w:t>日志</w:t>
      </w:r>
      <w:r>
        <w:rPr>
          <w:rFonts w:hint="default" w:ascii="Times New Roman" w:hAnsi="Times New Roman" w:eastAsia="仿宋_GB2312" w:cs="Times New Roman"/>
          <w:b w:val="0"/>
          <w:bCs w:val="0"/>
          <w:color w:val="auto"/>
          <w:sz w:val="32"/>
          <w:szCs w:val="32"/>
          <w:highlight w:val="none"/>
          <w:lang w:val="en-US" w:eastAsia="zh-CN"/>
        </w:rPr>
        <w:t>、应急救援有工具、抗洪抢险有机械、现场指挥有标识“六有”要求开展防汛工作</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sz w:val="32"/>
          <w:szCs w:val="32"/>
          <w:highlight w:val="none"/>
          <w:lang w:val="en-US" w:eastAsia="zh-CN"/>
        </w:rPr>
        <w:t>14、</w:t>
      </w:r>
      <w:r>
        <w:rPr>
          <w:rFonts w:hint="default" w:ascii="黑体" w:hAnsi="黑体" w:eastAsia="黑体" w:cs="黑体"/>
          <w:color w:val="auto"/>
          <w:sz w:val="32"/>
          <w:szCs w:val="32"/>
          <w:highlight w:val="none"/>
          <w:lang w:val="en-US" w:eastAsia="zh-CN"/>
        </w:rPr>
        <w:t>双十分包机制：</w:t>
      </w:r>
      <w:r>
        <w:rPr>
          <w:rFonts w:hint="default" w:ascii="Times New Roman" w:hAnsi="Times New Roman" w:eastAsia="仿宋_GB2312" w:cs="Times New Roman"/>
          <w:color w:val="auto"/>
          <w:sz w:val="32"/>
          <w:szCs w:val="32"/>
          <w:highlight w:val="none"/>
          <w:lang w:eastAsia="zh-CN"/>
        </w:rPr>
        <w:t>县委常委分包十大灾后重建重点项目；十个县级领导、县直单位分包十个重点受灾村。</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sz w:val="32"/>
          <w:szCs w:val="32"/>
          <w:highlight w:val="none"/>
          <w:lang w:val="en-US" w:eastAsia="zh-CN"/>
        </w:rPr>
        <w:t>15、四早要求：</w:t>
      </w:r>
      <w:r>
        <w:rPr>
          <w:rFonts w:hint="eastAsia" w:ascii="Times New Roman" w:hAnsi="Times New Roman" w:eastAsia="仿宋_GB2312" w:cs="Times New Roman"/>
          <w:color w:val="auto"/>
          <w:sz w:val="32"/>
          <w:szCs w:val="32"/>
          <w:highlight w:val="none"/>
          <w:lang w:val="en-US" w:eastAsia="zh-CN"/>
        </w:rPr>
        <w:t>早发现、早报告、早隔离、早治疗。</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16、四方责任：</w:t>
      </w:r>
      <w:r>
        <w:rPr>
          <w:rFonts w:hint="eastAsia" w:ascii="Times New Roman" w:hAnsi="Times New Roman" w:eastAsia="仿宋_GB2312" w:cs="Times New Roman"/>
          <w:color w:val="auto"/>
          <w:sz w:val="32"/>
          <w:szCs w:val="32"/>
          <w:highlight w:val="none"/>
          <w:lang w:val="en-US" w:eastAsia="zh-CN"/>
        </w:rPr>
        <w:t xml:space="preserve">属地、部门、单位、个人的四方责任。 </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黑体" w:hAnsi="黑体" w:eastAsia="黑体" w:cs="黑体"/>
          <w:color w:val="auto"/>
          <w:sz w:val="32"/>
          <w:szCs w:val="32"/>
          <w:highlight w:val="none"/>
          <w:lang w:val="en-US" w:eastAsia="zh-CN"/>
        </w:rPr>
        <w:t>17、五种能力：</w:t>
      </w:r>
      <w:r>
        <w:rPr>
          <w:rFonts w:hint="eastAsia" w:ascii="Times New Roman" w:hAnsi="Times New Roman" w:eastAsia="仿宋_GB2312" w:cs="Times New Roman"/>
          <w:color w:val="auto"/>
          <w:sz w:val="32"/>
          <w:szCs w:val="32"/>
          <w:highlight w:val="none"/>
          <w:lang w:val="en-US" w:eastAsia="zh-CN"/>
        </w:rPr>
        <w:t>核酸检测能力、流调溯源能力、医疗救治能力、隔离管控能力、社会免疫能力。</w:t>
      </w:r>
    </w:p>
    <w:p>
      <w:pPr>
        <w:pStyle w:val="2"/>
        <w:keepNext w:val="0"/>
        <w:keepLines w:val="0"/>
        <w:pageBreakBefore w:val="0"/>
        <w:widowControl w:val="0"/>
        <w:tabs>
          <w:tab w:val="left" w:pos="2250"/>
        </w:tabs>
        <w:kinsoku/>
        <w:wordWrap/>
        <w:overflowPunct/>
        <w:topLinePunct w:val="0"/>
        <w:autoSpaceDE/>
        <w:autoSpaceDN/>
        <w:bidi w:val="0"/>
        <w:adjustRightInd w:val="0"/>
        <w:snapToGrid w:val="0"/>
        <w:spacing w:after="0" w:line="57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eastAsia" w:ascii="黑体" w:hAnsi="黑体" w:eastAsia="黑体" w:cs="黑体"/>
          <w:color w:val="auto"/>
          <w:sz w:val="32"/>
          <w:szCs w:val="32"/>
          <w:highlight w:val="none"/>
          <w:lang w:val="en-US" w:eastAsia="zh-CN"/>
        </w:rPr>
        <w:t>18、</w:t>
      </w:r>
      <w:r>
        <w:rPr>
          <w:rFonts w:hint="default" w:ascii="黑体" w:hAnsi="黑体" w:eastAsia="黑体" w:cs="黑体"/>
          <w:color w:val="auto"/>
          <w:kern w:val="2"/>
          <w:sz w:val="32"/>
          <w:szCs w:val="32"/>
          <w:highlight w:val="none"/>
          <w:lang w:val="en-US" w:eastAsia="zh-CN" w:bidi="ar-SA"/>
        </w:rPr>
        <w:t>五创四治：</w:t>
      </w:r>
      <w:r>
        <w:rPr>
          <w:rFonts w:hint="default" w:ascii="Times New Roman" w:hAnsi="Times New Roman" w:eastAsia="仿宋_GB2312" w:cs="Times New Roman"/>
          <w:color w:val="auto"/>
          <w:kern w:val="0"/>
          <w:sz w:val="32"/>
          <w:szCs w:val="32"/>
          <w:highlight w:val="none"/>
          <w:lang w:val="en-US" w:eastAsia="zh-CN" w:bidi="ar-SA"/>
        </w:rPr>
        <w:t>“五创”，支部建设、党风廉政、平安法治、乡风文明、美丽宜居五类示范村创建；“四治”，自治、法治、德治、数治。</w:t>
      </w:r>
    </w:p>
    <w:p>
      <w:pPr>
        <w:pStyle w:val="2"/>
        <w:keepNext w:val="0"/>
        <w:keepLines w:val="0"/>
        <w:pageBreakBefore w:val="0"/>
        <w:widowControl w:val="0"/>
        <w:tabs>
          <w:tab w:val="left" w:pos="2250"/>
        </w:tabs>
        <w:kinsoku/>
        <w:wordWrap/>
        <w:overflowPunct/>
        <w:topLinePunct w:val="0"/>
        <w:autoSpaceDE/>
        <w:autoSpaceDN/>
        <w:bidi w:val="0"/>
        <w:adjustRightInd w:val="0"/>
        <w:snapToGrid w:val="0"/>
        <w:spacing w:after="0" w:line="570" w:lineRule="exact"/>
        <w:ind w:firstLine="640" w:firstLineChars="200"/>
        <w:jc w:val="both"/>
        <w:textAlignment w:val="auto"/>
        <w:rPr>
          <w:rFonts w:hint="default" w:ascii="Times New Roman" w:hAnsi="Times New Roman" w:eastAsia="仿宋_GB2312" w:cs="Times New Roman"/>
          <w:snapToGrid w:val="0"/>
          <w:color w:val="auto"/>
          <w:w w:val="98"/>
          <w:kern w:val="0"/>
          <w:sz w:val="32"/>
          <w:szCs w:val="32"/>
          <w:highlight w:val="none"/>
          <w:u w:val="none" w:color="auto"/>
          <w:lang w:val="en-US" w:eastAsia="zh-CN"/>
        </w:rPr>
      </w:pPr>
      <w:r>
        <w:rPr>
          <w:rFonts w:hint="eastAsia" w:ascii="黑体" w:hAnsi="黑体" w:eastAsia="黑体" w:cs="黑体"/>
          <w:color w:val="auto"/>
          <w:kern w:val="2"/>
          <w:sz w:val="32"/>
          <w:szCs w:val="32"/>
          <w:highlight w:val="none"/>
          <w:lang w:val="en-US" w:eastAsia="zh-CN" w:bidi="ar-SA"/>
        </w:rPr>
        <w:t>19</w:t>
      </w:r>
      <w:r>
        <w:rPr>
          <w:rFonts w:hint="default" w:ascii="黑体" w:hAnsi="黑体" w:eastAsia="黑体" w:cs="黑体"/>
          <w:color w:val="auto"/>
          <w:kern w:val="2"/>
          <w:sz w:val="32"/>
          <w:szCs w:val="32"/>
          <w:highlight w:val="none"/>
          <w:lang w:val="en-US" w:eastAsia="zh-CN" w:bidi="ar-SA"/>
        </w:rPr>
        <w:t>、“1155”企业培育工程：</w:t>
      </w:r>
      <w:r>
        <w:rPr>
          <w:rFonts w:hint="default" w:ascii="Times New Roman" w:hAnsi="Times New Roman" w:eastAsia="仿宋_GB2312" w:cs="Times New Roman"/>
          <w:color w:val="auto"/>
          <w:spacing w:val="0"/>
          <w:sz w:val="32"/>
          <w:szCs w:val="32"/>
          <w:highlight w:val="none"/>
          <w:u w:val="none" w:color="auto"/>
          <w:lang w:val="en-US" w:eastAsia="zh-CN"/>
        </w:rPr>
        <w:t>全县主营业务收入超亿元企业达100家、国家高新技术企业突破100家</w:t>
      </w:r>
      <w:r>
        <w:rPr>
          <w:rFonts w:hint="default" w:ascii="Times New Roman" w:hAnsi="Times New Roman" w:eastAsia="仿宋_GB2312" w:cs="Times New Roman"/>
          <w:b w:val="0"/>
          <w:bCs w:val="0"/>
          <w:color w:val="auto"/>
          <w:spacing w:val="0"/>
          <w:kern w:val="2"/>
          <w:sz w:val="32"/>
          <w:szCs w:val="32"/>
          <w:highlight w:val="none"/>
          <w:u w:val="none" w:color="auto"/>
          <w:lang w:val="en-US" w:eastAsia="zh-CN" w:bidi="ar-SA"/>
        </w:rPr>
        <w:t>，</w:t>
      </w:r>
      <w:r>
        <w:rPr>
          <w:rFonts w:hint="default" w:ascii="Times New Roman" w:hAnsi="Times New Roman" w:eastAsia="仿宋_GB2312" w:cs="Times New Roman"/>
          <w:color w:val="auto"/>
          <w:spacing w:val="0"/>
          <w:sz w:val="32"/>
          <w:szCs w:val="32"/>
          <w:highlight w:val="none"/>
          <w:u w:val="none" w:color="auto"/>
          <w:lang w:val="en-US" w:eastAsia="zh-CN"/>
        </w:rPr>
        <w:t>扶优育强5×50典型工业企业</w:t>
      </w:r>
      <w:r>
        <w:rPr>
          <w:rFonts w:hint="default" w:ascii="Times New Roman" w:hAnsi="Times New Roman" w:eastAsia="楷体_GB2312" w:cs="Times New Roman"/>
          <w:b w:val="0"/>
          <w:bCs w:val="0"/>
          <w:i w:val="0"/>
          <w:iCs w:val="0"/>
          <w:color w:val="auto"/>
          <w:kern w:val="0"/>
          <w:sz w:val="28"/>
          <w:szCs w:val="28"/>
          <w:highlight w:val="none"/>
          <w:lang w:val="en-US" w:eastAsia="zh-CN" w:bidi="ar-SA"/>
        </w:rPr>
        <w:t>（纳税工业企业50强、高成长工业企业50家、院校地合作科技创新示范工业企业50家、工业技改项目50个、小升规工业企业50家）</w:t>
      </w:r>
      <w:r>
        <w:rPr>
          <w:rFonts w:hint="default" w:ascii="Times New Roman" w:hAnsi="Times New Roman" w:eastAsia="仿宋_GB2312" w:cs="Times New Roman"/>
          <w:snapToGrid w:val="0"/>
          <w:color w:val="auto"/>
          <w:w w:val="98"/>
          <w:kern w:val="0"/>
          <w:sz w:val="32"/>
          <w:szCs w:val="32"/>
          <w:highlight w:val="none"/>
          <w:u w:val="none" w:color="auto"/>
          <w:lang w:val="en-US" w:eastAsia="zh-CN"/>
        </w:rPr>
        <w:t>。</w:t>
      </w:r>
    </w:p>
    <w:p>
      <w:pPr>
        <w:pStyle w:val="2"/>
        <w:keepNext w:val="0"/>
        <w:keepLines w:val="0"/>
        <w:pageBreakBefore w:val="0"/>
        <w:widowControl w:val="0"/>
        <w:numPr>
          <w:ilvl w:val="0"/>
          <w:numId w:val="0"/>
        </w:numPr>
        <w:tabs>
          <w:tab w:val="left" w:pos="2250"/>
        </w:tabs>
        <w:kinsoku/>
        <w:wordWrap/>
        <w:overflowPunct/>
        <w:topLinePunct w:val="0"/>
        <w:autoSpaceDE/>
        <w:autoSpaceDN/>
        <w:bidi w:val="0"/>
        <w:adjustRightInd w:val="0"/>
        <w:snapToGrid w:val="0"/>
        <w:spacing w:after="0" w:line="57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eastAsia" w:ascii="黑体" w:hAnsi="黑体" w:eastAsia="黑体" w:cs="黑体"/>
          <w:color w:val="auto"/>
          <w:kern w:val="2"/>
          <w:sz w:val="32"/>
          <w:szCs w:val="32"/>
          <w:highlight w:val="none"/>
          <w:lang w:val="en-US" w:eastAsia="zh-CN" w:bidi="ar-SA"/>
        </w:rPr>
        <w:t>20</w:t>
      </w:r>
      <w:r>
        <w:rPr>
          <w:rFonts w:hint="default" w:ascii="黑体" w:hAnsi="黑体" w:eastAsia="黑体" w:cs="黑体"/>
          <w:color w:val="auto"/>
          <w:kern w:val="2"/>
          <w:sz w:val="32"/>
          <w:szCs w:val="32"/>
          <w:highlight w:val="none"/>
          <w:lang w:val="en-US" w:eastAsia="zh-CN" w:bidi="ar-SA"/>
        </w:rPr>
        <w:t>、三新一高：</w:t>
      </w:r>
      <w:r>
        <w:rPr>
          <w:rFonts w:hint="default" w:ascii="Times New Roman" w:hAnsi="Times New Roman" w:eastAsia="仿宋_GB2312" w:cs="Times New Roman"/>
          <w:color w:val="auto"/>
          <w:kern w:val="0"/>
          <w:sz w:val="32"/>
          <w:szCs w:val="32"/>
          <w:highlight w:val="none"/>
          <w:lang w:val="en-US" w:eastAsia="zh-CN"/>
        </w:rPr>
        <w:t>新经济、新业态、新模式、高新技术企业。</w:t>
      </w:r>
    </w:p>
    <w:p>
      <w:pPr>
        <w:keepNext w:val="0"/>
        <w:keepLines w:val="0"/>
        <w:pageBreakBefore w:val="0"/>
        <w:widowControl/>
        <w:suppressLineNumbers w:val="0"/>
        <w:kinsoku/>
        <w:wordWrap/>
        <w:overflowPunct/>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eastAsia" w:ascii="黑体" w:hAnsi="黑体" w:eastAsia="黑体" w:cs="黑体"/>
          <w:color w:val="auto"/>
          <w:sz w:val="32"/>
          <w:szCs w:val="32"/>
          <w:highlight w:val="none"/>
          <w:lang w:val="en-US" w:eastAsia="zh-CN"/>
        </w:rPr>
        <w:t>21</w:t>
      </w:r>
      <w:r>
        <w:rPr>
          <w:rFonts w:hint="default" w:ascii="黑体" w:hAnsi="黑体" w:eastAsia="黑体" w:cs="黑体"/>
          <w:color w:val="auto"/>
          <w:sz w:val="32"/>
          <w:szCs w:val="32"/>
          <w:highlight w:val="none"/>
          <w:lang w:val="en-US" w:eastAsia="zh-CN"/>
        </w:rPr>
        <w:t>、三化三制：</w:t>
      </w:r>
      <w:r>
        <w:rPr>
          <w:rFonts w:hint="default" w:ascii="Times New Roman" w:hAnsi="Times New Roman" w:eastAsia="仿宋_GB2312" w:cs="Times New Roman"/>
          <w:color w:val="auto"/>
          <w:kern w:val="0"/>
          <w:sz w:val="32"/>
          <w:szCs w:val="32"/>
          <w:highlight w:val="none"/>
          <w:lang w:val="en-US" w:eastAsia="zh-CN"/>
        </w:rPr>
        <w:t>“三化”即运营专业化、市场化、国际化，“三制”即领导班子任期制、员工全员聘任制、工资绩效薪酬制。</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黑体" w:cs="Times New Roman"/>
          <w:color w:val="auto"/>
          <w:kern w:val="2"/>
          <w:sz w:val="32"/>
          <w:szCs w:val="32"/>
          <w:highlight w:val="none"/>
          <w:lang w:val="en-US" w:eastAsia="zh-CN" w:bidi="ar-SA"/>
        </w:rPr>
      </w:pPr>
      <w:r>
        <w:rPr>
          <w:rFonts w:hint="eastAsia" w:ascii="黑体" w:hAnsi="黑体" w:eastAsia="黑体" w:cs="黑体"/>
          <w:color w:val="auto"/>
          <w:sz w:val="32"/>
          <w:szCs w:val="32"/>
          <w:highlight w:val="none"/>
          <w:lang w:val="en-US" w:eastAsia="zh-CN"/>
        </w:rPr>
        <w:t>22</w:t>
      </w:r>
      <w:r>
        <w:rPr>
          <w:rFonts w:hint="default" w:ascii="黑体" w:hAnsi="黑体" w:eastAsia="黑体" w:cs="黑体"/>
          <w:color w:val="auto"/>
          <w:sz w:val="32"/>
          <w:szCs w:val="32"/>
          <w:highlight w:val="none"/>
          <w:lang w:val="en-US" w:eastAsia="zh-CN"/>
        </w:rPr>
        <w:t>、两新一重：</w:t>
      </w:r>
      <w:r>
        <w:rPr>
          <w:rFonts w:hint="default" w:ascii="Times New Roman" w:hAnsi="Times New Roman" w:eastAsia="仿宋_GB2312" w:cs="Times New Roman"/>
          <w:color w:val="auto"/>
          <w:kern w:val="0"/>
          <w:sz w:val="32"/>
          <w:szCs w:val="32"/>
          <w:highlight w:val="none"/>
          <w:lang w:val="en-US" w:eastAsia="zh-CN"/>
        </w:rPr>
        <w:t>新型基础设施建设，新型城镇化建设，交通、水利等重大工程建设。</w:t>
      </w:r>
    </w:p>
    <w:p>
      <w:pPr>
        <w:pStyle w:val="2"/>
        <w:keepNext w:val="0"/>
        <w:keepLines w:val="0"/>
        <w:pageBreakBefore w:val="0"/>
        <w:widowControl w:val="0"/>
        <w:tabs>
          <w:tab w:val="left" w:pos="2250"/>
        </w:tabs>
        <w:kinsoku/>
        <w:wordWrap/>
        <w:overflowPunct/>
        <w:topLinePunct w:val="0"/>
        <w:autoSpaceDE/>
        <w:autoSpaceDN/>
        <w:bidi w:val="0"/>
        <w:adjustRightInd w:val="0"/>
        <w:snapToGrid w:val="0"/>
        <w:spacing w:after="0" w:line="57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23</w:t>
      </w:r>
      <w:r>
        <w:rPr>
          <w:rFonts w:hint="default" w:ascii="黑体" w:hAnsi="黑体" w:eastAsia="黑体" w:cs="黑体"/>
          <w:color w:val="auto"/>
          <w:kern w:val="2"/>
          <w:sz w:val="32"/>
          <w:szCs w:val="32"/>
          <w:highlight w:val="none"/>
          <w:lang w:val="en-US" w:eastAsia="zh-CN" w:bidi="ar-SA"/>
        </w:rPr>
        <w:t>、三馆两中心：</w:t>
      </w:r>
      <w:r>
        <w:rPr>
          <w:rFonts w:hint="default" w:ascii="Times New Roman" w:hAnsi="Times New Roman" w:eastAsia="仿宋_GB2312" w:cs="Times New Roman"/>
          <w:color w:val="auto"/>
          <w:kern w:val="0"/>
          <w:sz w:val="32"/>
          <w:szCs w:val="32"/>
          <w:highlight w:val="none"/>
          <w:lang w:val="en-US" w:eastAsia="zh-CN" w:bidi="ar-SA"/>
        </w:rPr>
        <w:t>图书馆、文化馆、博物馆、融媒体中心、工人文化活动中心。</w:t>
      </w:r>
    </w:p>
    <w:p>
      <w:pPr>
        <w:pStyle w:val="2"/>
        <w:keepNext w:val="0"/>
        <w:keepLines w:val="0"/>
        <w:pageBreakBefore w:val="0"/>
        <w:widowControl w:val="0"/>
        <w:tabs>
          <w:tab w:val="left" w:pos="2250"/>
        </w:tabs>
        <w:kinsoku/>
        <w:wordWrap/>
        <w:overflowPunct/>
        <w:topLinePunct w:val="0"/>
        <w:autoSpaceDE/>
        <w:autoSpaceDN/>
        <w:bidi w:val="0"/>
        <w:adjustRightInd w:val="0"/>
        <w:snapToGrid w:val="0"/>
        <w:spacing w:after="0" w:line="570" w:lineRule="exact"/>
        <w:ind w:firstLine="640" w:firstLineChars="200"/>
        <w:jc w:val="both"/>
        <w:textAlignment w:val="auto"/>
        <w:rPr>
          <w:rFonts w:hint="default" w:ascii="Times New Roman" w:hAnsi="Times New Roman" w:eastAsia="黑体" w:cs="Times New Roman"/>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24、</w:t>
      </w:r>
      <w:r>
        <w:rPr>
          <w:rFonts w:hint="default" w:ascii="黑体" w:hAnsi="黑体" w:eastAsia="黑体" w:cs="黑体"/>
          <w:color w:val="auto"/>
          <w:kern w:val="2"/>
          <w:sz w:val="32"/>
          <w:szCs w:val="32"/>
          <w:highlight w:val="none"/>
          <w:lang w:val="en-US" w:eastAsia="zh-CN" w:bidi="ar-SA"/>
        </w:rPr>
        <w:t>六文明：</w:t>
      </w:r>
      <w:r>
        <w:rPr>
          <w:rFonts w:hint="default" w:ascii="Times New Roman" w:hAnsi="Times New Roman" w:eastAsia="仿宋_GB2312" w:cs="Times New Roman"/>
          <w:color w:val="auto"/>
          <w:kern w:val="2"/>
          <w:sz w:val="32"/>
          <w:szCs w:val="32"/>
          <w:highlight w:val="none"/>
          <w:lang w:val="en-US" w:eastAsia="zh-CN" w:bidi="ar-SA"/>
        </w:rPr>
        <w:t>文明服务、文明执法、文明经营、文明交通、文明旅游、文明餐桌。</w:t>
      </w:r>
    </w:p>
    <w:p>
      <w:pPr>
        <w:keepNext w:val="0"/>
        <w:keepLines w:val="0"/>
        <w:pageBreakBefore w:val="0"/>
        <w:widowControl w:val="0"/>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rPr>
      </w:pPr>
      <w:r>
        <w:rPr>
          <w:rFonts w:hint="eastAsia" w:ascii="黑体" w:hAnsi="黑体" w:eastAsia="黑体" w:cs="黑体"/>
          <w:color w:val="auto"/>
          <w:sz w:val="32"/>
          <w:szCs w:val="32"/>
          <w:highlight w:val="none"/>
          <w:lang w:val="en-US" w:eastAsia="zh-CN"/>
        </w:rPr>
        <w:t>25</w:t>
      </w:r>
      <w:r>
        <w:rPr>
          <w:rFonts w:hint="default" w:ascii="黑体" w:hAnsi="黑体" w:eastAsia="黑体" w:cs="黑体"/>
          <w:color w:val="auto"/>
          <w:sz w:val="32"/>
          <w:szCs w:val="32"/>
          <w:highlight w:val="none"/>
          <w:lang w:val="en-US" w:eastAsia="zh-CN"/>
        </w:rPr>
        <w:t>、</w:t>
      </w:r>
      <w:r>
        <w:rPr>
          <w:rFonts w:hint="default" w:ascii="黑体" w:hAnsi="黑体" w:eastAsia="黑体" w:cs="黑体"/>
          <w:color w:val="auto"/>
          <w:kern w:val="2"/>
          <w:sz w:val="32"/>
          <w:szCs w:val="32"/>
          <w:highlight w:val="none"/>
          <w:lang w:val="en-US" w:eastAsia="zh-CN" w:bidi="ar-SA"/>
        </w:rPr>
        <w:t>四个不摘：</w:t>
      </w:r>
      <w:r>
        <w:rPr>
          <w:rFonts w:hint="default" w:ascii="Times New Roman" w:hAnsi="Times New Roman" w:eastAsia="仿宋_GB2312" w:cs="Times New Roman"/>
          <w:color w:val="auto"/>
          <w:kern w:val="0"/>
          <w:sz w:val="32"/>
          <w:szCs w:val="32"/>
          <w:highlight w:val="none"/>
          <w:lang w:val="en-US" w:eastAsia="zh-CN"/>
        </w:rPr>
        <w:t>摘帽不摘责任、摘帽不摘政策、摘帽不摘帮扶、摘帽不摘监管。</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仿宋_GB2312" w:cs="Times New Roman"/>
          <w:color w:val="auto"/>
          <w:spacing w:val="0"/>
          <w:kern w:val="2"/>
          <w:sz w:val="32"/>
          <w:szCs w:val="32"/>
          <w:highlight w:val="none"/>
          <w:u w:val="none" w:color="auto"/>
          <w:lang w:val="en-US" w:eastAsia="zh-CN" w:bidi="ar-SA"/>
        </w:rPr>
      </w:pPr>
      <w:r>
        <w:rPr>
          <w:rFonts w:hint="eastAsia" w:ascii="黑体" w:hAnsi="黑体" w:eastAsia="黑体" w:cs="黑体"/>
          <w:color w:val="auto"/>
          <w:kern w:val="2"/>
          <w:sz w:val="32"/>
          <w:szCs w:val="32"/>
          <w:highlight w:val="none"/>
          <w:lang w:val="en-US" w:eastAsia="zh-CN" w:bidi="ar-SA"/>
        </w:rPr>
        <w:t>26</w:t>
      </w:r>
      <w:r>
        <w:rPr>
          <w:rFonts w:hint="default" w:ascii="黑体" w:hAnsi="黑体" w:eastAsia="黑体" w:cs="黑体"/>
          <w:color w:val="auto"/>
          <w:kern w:val="2"/>
          <w:sz w:val="32"/>
          <w:szCs w:val="32"/>
          <w:highlight w:val="none"/>
          <w:lang w:val="en-US" w:eastAsia="zh-CN" w:bidi="ar-SA"/>
        </w:rPr>
        <w:t>、</w:t>
      </w:r>
      <w:r>
        <w:rPr>
          <w:rFonts w:hint="default" w:ascii="黑体" w:hAnsi="黑体" w:eastAsia="黑体" w:cs="黑体"/>
          <w:color w:val="auto"/>
          <w:sz w:val="32"/>
          <w:szCs w:val="32"/>
          <w:highlight w:val="none"/>
          <w:lang w:val="en-US" w:eastAsia="zh-CN"/>
        </w:rPr>
        <w:t>“1+3+N”乡村振兴示范带：</w:t>
      </w:r>
      <w:r>
        <w:rPr>
          <w:rFonts w:hint="default" w:ascii="Times New Roman" w:hAnsi="Times New Roman" w:eastAsia="仿宋_GB2312" w:cs="Times New Roman"/>
          <w:color w:val="auto"/>
          <w:spacing w:val="0"/>
          <w:kern w:val="2"/>
          <w:sz w:val="32"/>
          <w:szCs w:val="32"/>
          <w:highlight w:val="none"/>
          <w:u w:val="none" w:color="auto"/>
          <w:lang w:val="en-US" w:eastAsia="zh-CN" w:bidi="ar-SA"/>
        </w:rPr>
        <w:t>“1”即在县级层面打造政府和社会双层服务平台;“3”即打造东部绿色生态、西部产业融合、沿黄沁文旅康养3条乡村振兴示范带;“N”即深挖示范带节点资源优势，打造一批亮点示范村和示范生产经营主体。</w:t>
      </w:r>
    </w:p>
    <w:p>
      <w:pPr>
        <w:pStyle w:val="2"/>
        <w:keepNext w:val="0"/>
        <w:keepLines w:val="0"/>
        <w:pageBreakBefore w:val="0"/>
        <w:widowControl w:val="0"/>
        <w:tabs>
          <w:tab w:val="left" w:pos="2250"/>
        </w:tabs>
        <w:kinsoku/>
        <w:wordWrap/>
        <w:overflowPunct/>
        <w:topLinePunct w:val="0"/>
        <w:autoSpaceDE/>
        <w:autoSpaceDN/>
        <w:bidi w:val="0"/>
        <w:adjustRightInd w:val="0"/>
        <w:snapToGrid w:val="0"/>
        <w:spacing w:after="0" w:line="57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27</w:t>
      </w:r>
      <w:r>
        <w:rPr>
          <w:rFonts w:hint="default" w:ascii="黑体" w:hAnsi="黑体" w:eastAsia="黑体" w:cs="黑体"/>
          <w:color w:val="auto"/>
          <w:kern w:val="2"/>
          <w:sz w:val="32"/>
          <w:szCs w:val="32"/>
          <w:highlight w:val="none"/>
          <w:lang w:val="en-US" w:eastAsia="zh-CN" w:bidi="ar-SA"/>
        </w:rPr>
        <w:t>、“1+N”新型“三变”改革合作模式：</w:t>
      </w:r>
      <w:r>
        <w:rPr>
          <w:rFonts w:hint="default" w:ascii="Times New Roman" w:hAnsi="Times New Roman" w:eastAsia="仿宋_GB2312" w:cs="Times New Roman"/>
          <w:color w:val="auto"/>
          <w:kern w:val="2"/>
          <w:sz w:val="32"/>
          <w:szCs w:val="32"/>
          <w:highlight w:val="none"/>
          <w:lang w:val="en-US" w:eastAsia="zh-CN" w:bidi="ar-SA"/>
        </w:rPr>
        <w:t>“1+N”，即集体经济股份合作社+多种股份合作社</w:t>
      </w:r>
      <w:r>
        <w:rPr>
          <w:rFonts w:hint="eastAsia"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eastAsia" w:ascii="黑体" w:hAnsi="黑体" w:eastAsia="黑体" w:cs="黑体"/>
          <w:color w:val="auto"/>
          <w:kern w:val="2"/>
          <w:sz w:val="32"/>
          <w:szCs w:val="32"/>
          <w:highlight w:val="none"/>
          <w:lang w:val="en-US" w:eastAsia="zh-CN" w:bidi="ar-SA"/>
        </w:rPr>
        <w:t>28</w:t>
      </w:r>
      <w:r>
        <w:rPr>
          <w:rFonts w:hint="default" w:ascii="黑体" w:hAnsi="黑体" w:eastAsia="黑体" w:cs="黑体"/>
          <w:color w:val="auto"/>
          <w:kern w:val="2"/>
          <w:sz w:val="32"/>
          <w:szCs w:val="32"/>
          <w:highlight w:val="none"/>
          <w:lang w:val="en-US" w:eastAsia="zh-CN" w:bidi="ar-SA"/>
        </w:rPr>
        <w:t>、六乱、六清：</w:t>
      </w:r>
      <w:r>
        <w:rPr>
          <w:rFonts w:hint="default" w:ascii="Times New Roman" w:hAnsi="Times New Roman" w:eastAsia="仿宋_GB2312" w:cs="Times New Roman"/>
          <w:color w:val="auto"/>
          <w:kern w:val="0"/>
          <w:sz w:val="32"/>
          <w:szCs w:val="32"/>
          <w:highlight w:val="none"/>
          <w:lang w:val="en-US" w:eastAsia="zh-CN"/>
        </w:rPr>
        <w:t>乱堆乱放、乱倒乱扔、乱搭乱建；清垃圾、清污水、清塘沟、清违建、清杂物、清残垣断壁。</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29</w:t>
      </w:r>
      <w:r>
        <w:rPr>
          <w:rFonts w:hint="default" w:ascii="黑体" w:hAnsi="黑体" w:eastAsia="黑体" w:cs="黑体"/>
          <w:color w:val="auto"/>
          <w:kern w:val="2"/>
          <w:sz w:val="32"/>
          <w:szCs w:val="32"/>
          <w:highlight w:val="none"/>
          <w:lang w:val="en-US" w:eastAsia="zh-CN" w:bidi="ar-SA"/>
        </w:rPr>
        <w:t>、五改四化：</w:t>
      </w:r>
      <w:r>
        <w:rPr>
          <w:rFonts w:hint="default" w:ascii="Times New Roman" w:hAnsi="Times New Roman" w:eastAsia="仿宋_GB2312" w:cs="Times New Roman"/>
          <w:color w:val="auto"/>
          <w:kern w:val="2"/>
          <w:sz w:val="32"/>
          <w:szCs w:val="32"/>
          <w:highlight w:val="none"/>
          <w:lang w:val="en-US" w:eastAsia="zh-CN" w:bidi="ar-SA"/>
        </w:rPr>
        <w:t>改水、改气、改厕、改房、改路；亮化</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美化</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绿化</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硬化。</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仿宋_GB2312" w:cs="Times New Roman"/>
          <w:color w:val="auto"/>
          <w:spacing w:val="0"/>
          <w:kern w:val="2"/>
          <w:sz w:val="32"/>
          <w:szCs w:val="32"/>
          <w:highlight w:val="none"/>
          <w:u w:val="none" w:color="auto"/>
          <w:lang w:val="en-US" w:eastAsia="zh-CN" w:bidi="ar-SA"/>
        </w:rPr>
      </w:pPr>
      <w:r>
        <w:rPr>
          <w:rFonts w:hint="eastAsia" w:ascii="黑体" w:hAnsi="黑体" w:eastAsia="黑体" w:cs="黑体"/>
          <w:color w:val="auto"/>
          <w:kern w:val="2"/>
          <w:sz w:val="32"/>
          <w:szCs w:val="32"/>
          <w:highlight w:val="none"/>
          <w:lang w:val="en-US" w:eastAsia="zh-CN" w:bidi="ar-SA"/>
        </w:rPr>
        <w:t>30、</w:t>
      </w:r>
      <w:r>
        <w:rPr>
          <w:rFonts w:hint="default" w:ascii="黑体" w:hAnsi="黑体" w:eastAsia="黑体" w:cs="黑体"/>
          <w:color w:val="auto"/>
          <w:kern w:val="2"/>
          <w:sz w:val="32"/>
          <w:szCs w:val="32"/>
          <w:highlight w:val="none"/>
          <w:lang w:val="en-US" w:eastAsia="zh-CN" w:bidi="ar-SA"/>
        </w:rPr>
        <w:t>三所医院：</w:t>
      </w:r>
      <w:r>
        <w:rPr>
          <w:rFonts w:hint="default" w:ascii="Times New Roman" w:hAnsi="Times New Roman" w:eastAsia="仿宋_GB2312" w:cs="Times New Roman"/>
          <w:color w:val="auto"/>
          <w:spacing w:val="0"/>
          <w:kern w:val="2"/>
          <w:sz w:val="32"/>
          <w:szCs w:val="32"/>
          <w:highlight w:val="none"/>
          <w:u w:val="none" w:color="auto"/>
          <w:lang w:val="en-US" w:eastAsia="zh-CN" w:bidi="ar-SA"/>
        </w:rPr>
        <w:t>1所公立综合医院、1所公立中医医院、1所公立妇幼保健院。</w:t>
      </w:r>
    </w:p>
    <w:p>
      <w:pPr>
        <w:pStyle w:val="2"/>
        <w:keepNext w:val="0"/>
        <w:keepLines w:val="0"/>
        <w:pageBreakBefore w:val="0"/>
        <w:widowControl w:val="0"/>
        <w:tabs>
          <w:tab w:val="left" w:pos="2250"/>
        </w:tabs>
        <w:kinsoku/>
        <w:wordWrap/>
        <w:overflowPunct/>
        <w:topLinePunct w:val="0"/>
        <w:autoSpaceDE/>
        <w:autoSpaceDN/>
        <w:bidi w:val="0"/>
        <w:adjustRightInd w:val="0"/>
        <w:snapToGrid w:val="0"/>
        <w:spacing w:after="0" w:line="570" w:lineRule="exact"/>
        <w:ind w:firstLine="640" w:firstLineChars="200"/>
        <w:jc w:val="both"/>
        <w:textAlignment w:val="auto"/>
        <w:rPr>
          <w:rFonts w:hint="default" w:ascii="Times New Roman" w:hAnsi="Times New Roman" w:eastAsia="黑体" w:cs="Times New Roman"/>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31、</w:t>
      </w:r>
      <w:r>
        <w:rPr>
          <w:rFonts w:hint="default" w:ascii="黑体" w:hAnsi="黑体" w:eastAsia="黑体" w:cs="黑体"/>
          <w:color w:val="auto"/>
          <w:kern w:val="2"/>
          <w:sz w:val="32"/>
          <w:szCs w:val="32"/>
          <w:highlight w:val="none"/>
          <w:lang w:val="en-US" w:eastAsia="zh-CN" w:bidi="ar-SA"/>
        </w:rPr>
        <w:t>“六最”营商环境：</w:t>
      </w:r>
      <w:r>
        <w:rPr>
          <w:rFonts w:hint="default" w:ascii="Times New Roman" w:hAnsi="Times New Roman" w:eastAsia="仿宋_GB2312" w:cs="Times New Roman"/>
          <w:color w:val="auto"/>
          <w:kern w:val="2"/>
          <w:sz w:val="32"/>
          <w:szCs w:val="32"/>
          <w:highlight w:val="none"/>
          <w:lang w:val="en-US" w:eastAsia="zh-CN" w:bidi="ar-SA"/>
        </w:rPr>
        <w:t>审批最少、流程最优、体制最顺、机制最活、效率最高、服务最好的营商环境。</w:t>
      </w:r>
    </w:p>
    <w:p>
      <w:pPr>
        <w:keepNext w:val="0"/>
        <w:keepLines w:val="0"/>
        <w:pageBreakBefore w:val="0"/>
        <w:widowControl/>
        <w:suppressLineNumbers w:val="0"/>
        <w:kinsoku/>
        <w:wordWrap/>
        <w:overflowPunct/>
        <w:topLinePunct w:val="0"/>
        <w:autoSpaceDE/>
        <w:autoSpaceDN/>
        <w:bidi w:val="0"/>
        <w:adjustRightInd w:val="0"/>
        <w:snapToGrid w:val="0"/>
        <w:spacing w:line="570" w:lineRule="exact"/>
        <w:ind w:firstLine="640" w:firstLineChars="200"/>
        <w:jc w:val="left"/>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32</w:t>
      </w:r>
      <w:r>
        <w:rPr>
          <w:rFonts w:hint="default" w:ascii="黑体" w:hAnsi="黑体" w:eastAsia="黑体" w:cs="黑体"/>
          <w:color w:val="auto"/>
          <w:kern w:val="2"/>
          <w:sz w:val="32"/>
          <w:szCs w:val="32"/>
          <w:highlight w:val="none"/>
          <w:lang w:val="en-US" w:eastAsia="zh-CN" w:bidi="ar-SA"/>
        </w:rPr>
        <w:t>、</w:t>
      </w:r>
      <w:r>
        <w:rPr>
          <w:rFonts w:hint="eastAsia" w:ascii="黑体" w:hAnsi="黑体" w:eastAsia="黑体" w:cs="黑体"/>
          <w:color w:val="auto"/>
          <w:kern w:val="2"/>
          <w:sz w:val="32"/>
          <w:szCs w:val="32"/>
          <w:highlight w:val="none"/>
          <w:lang w:val="en-US" w:eastAsia="zh-CN" w:bidi="ar-SA"/>
        </w:rPr>
        <w:t>四个口袋：</w:t>
      </w:r>
      <w:r>
        <w:rPr>
          <w:rFonts w:hint="default" w:ascii="Times New Roman" w:hAnsi="Times New Roman" w:eastAsia="仿宋_GB2312" w:cs="Times New Roman"/>
          <w:color w:val="auto"/>
          <w:kern w:val="2"/>
          <w:sz w:val="32"/>
          <w:szCs w:val="32"/>
          <w:highlight w:val="none"/>
          <w:lang w:val="en-US" w:eastAsia="zh-CN" w:bidi="ar-SA"/>
        </w:rPr>
        <w:t>国际航班、陆路口岸、冷链物流和中高风险地区</w:t>
      </w:r>
      <w:r>
        <w:rPr>
          <w:rFonts w:hint="eastAsia"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line="570" w:lineRule="exact"/>
        <w:ind w:firstLine="640" w:firstLineChars="200"/>
        <w:jc w:val="left"/>
        <w:textAlignment w:val="auto"/>
        <w:rPr>
          <w:rFonts w:hint="default" w:ascii="Times New Roman" w:hAnsi="Times New Roman" w:cs="Times New Roman"/>
          <w:color w:val="auto"/>
          <w:sz w:val="32"/>
          <w:szCs w:val="32"/>
          <w:highlight w:val="none"/>
          <w:lang w:val="en-US"/>
        </w:rPr>
      </w:pPr>
      <w:r>
        <w:rPr>
          <w:rFonts w:hint="eastAsia" w:ascii="黑体" w:hAnsi="黑体" w:eastAsia="黑体" w:cs="黑体"/>
          <w:color w:val="auto"/>
          <w:kern w:val="2"/>
          <w:sz w:val="32"/>
          <w:szCs w:val="32"/>
          <w:highlight w:val="none"/>
          <w:lang w:val="en-US" w:eastAsia="zh-CN" w:bidi="ar-SA"/>
        </w:rPr>
        <w:t>33、</w:t>
      </w:r>
      <w:r>
        <w:rPr>
          <w:rFonts w:hint="default" w:ascii="黑体" w:hAnsi="黑体" w:eastAsia="黑体" w:cs="黑体"/>
          <w:color w:val="auto"/>
          <w:kern w:val="2"/>
          <w:sz w:val="32"/>
          <w:szCs w:val="32"/>
          <w:highlight w:val="none"/>
          <w:lang w:val="en-US" w:eastAsia="zh-CN" w:bidi="ar-SA"/>
        </w:rPr>
        <w:t>城乡基层治理“六大行动”：</w:t>
      </w:r>
      <w:r>
        <w:rPr>
          <w:rFonts w:hint="default" w:ascii="Times New Roman" w:hAnsi="Times New Roman" w:eastAsia="仿宋_GB2312" w:cs="Times New Roman"/>
          <w:color w:val="auto"/>
          <w:sz w:val="32"/>
          <w:szCs w:val="32"/>
          <w:highlight w:val="none"/>
          <w:u w:val="none"/>
        </w:rPr>
        <w:t>党建引领、精细服务、平安建设、文化共建、宜居</w:t>
      </w:r>
      <w:r>
        <w:rPr>
          <w:rFonts w:hint="default" w:ascii="Times New Roman" w:hAnsi="Times New Roman" w:eastAsia="仿宋_GB2312" w:cs="Times New Roman"/>
          <w:color w:val="auto"/>
          <w:spacing w:val="11"/>
          <w:sz w:val="32"/>
          <w:szCs w:val="32"/>
          <w:highlight w:val="none"/>
          <w:u w:val="none"/>
        </w:rPr>
        <w:t>宜业、民呼必应</w:t>
      </w:r>
      <w:r>
        <w:rPr>
          <w:rFonts w:hint="default" w:ascii="Times New Roman" w:hAnsi="Times New Roman" w:eastAsia="仿宋_GB2312" w:cs="Times New Roman"/>
          <w:color w:val="auto"/>
          <w:spacing w:val="11"/>
          <w:sz w:val="32"/>
          <w:szCs w:val="32"/>
          <w:highlight w:val="none"/>
          <w:u w:val="none"/>
          <w:lang w:eastAsia="zh-CN"/>
        </w:rPr>
        <w:t>“</w:t>
      </w:r>
      <w:r>
        <w:rPr>
          <w:rFonts w:hint="default" w:ascii="Times New Roman" w:hAnsi="Times New Roman" w:eastAsia="仿宋_GB2312" w:cs="Times New Roman"/>
          <w:color w:val="auto"/>
          <w:spacing w:val="11"/>
          <w:sz w:val="32"/>
          <w:szCs w:val="32"/>
          <w:highlight w:val="none"/>
          <w:u w:val="none"/>
        </w:rPr>
        <w:t>六大行动</w:t>
      </w:r>
      <w:r>
        <w:rPr>
          <w:rFonts w:hint="default" w:ascii="Times New Roman" w:hAnsi="Times New Roman" w:eastAsia="仿宋_GB2312" w:cs="Times New Roman"/>
          <w:color w:val="auto"/>
          <w:spacing w:val="11"/>
          <w:sz w:val="32"/>
          <w:szCs w:val="32"/>
          <w:highlight w:val="none"/>
          <w:u w:val="none"/>
          <w:lang w:eastAsia="zh-CN"/>
        </w:rPr>
        <w:t>”</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黑体" w:hAnsi="黑体" w:eastAsia="黑体" w:cs="黑体"/>
          <w:color w:val="auto"/>
          <w:kern w:val="2"/>
          <w:sz w:val="32"/>
          <w:szCs w:val="32"/>
          <w:highlight w:val="none"/>
          <w:lang w:val="en-US" w:eastAsia="zh-CN" w:bidi="ar-SA"/>
        </w:rPr>
        <w:t>34、</w:t>
      </w:r>
      <w:r>
        <w:rPr>
          <w:rFonts w:hint="default" w:ascii="黑体" w:hAnsi="黑体" w:eastAsia="黑体" w:cs="黑体"/>
          <w:color w:val="auto"/>
          <w:kern w:val="2"/>
          <w:sz w:val="32"/>
          <w:szCs w:val="32"/>
          <w:highlight w:val="none"/>
          <w:lang w:val="en-US" w:eastAsia="zh-CN" w:bidi="ar-SA"/>
        </w:rPr>
        <w:t>“</w:t>
      </w:r>
      <w:r>
        <w:rPr>
          <w:rFonts w:hint="eastAsia" w:ascii="黑体" w:hAnsi="黑体" w:eastAsia="黑体" w:cs="黑体"/>
          <w:color w:val="auto"/>
          <w:kern w:val="2"/>
          <w:sz w:val="32"/>
          <w:szCs w:val="32"/>
          <w:highlight w:val="none"/>
          <w:lang w:val="en-US" w:eastAsia="zh-CN" w:bidi="ar-SA"/>
        </w:rPr>
        <w:t>三零</w:t>
      </w:r>
      <w:r>
        <w:rPr>
          <w:rFonts w:hint="default" w:ascii="黑体" w:hAnsi="黑体" w:eastAsia="黑体" w:cs="黑体"/>
          <w:color w:val="auto"/>
          <w:kern w:val="2"/>
          <w:sz w:val="32"/>
          <w:szCs w:val="32"/>
          <w:highlight w:val="none"/>
          <w:lang w:val="en-US" w:eastAsia="zh-CN" w:bidi="ar-SA"/>
        </w:rPr>
        <w:t>”</w:t>
      </w:r>
      <w:r>
        <w:rPr>
          <w:rFonts w:hint="eastAsia" w:ascii="黑体" w:hAnsi="黑体" w:eastAsia="黑体" w:cs="黑体"/>
          <w:color w:val="auto"/>
          <w:kern w:val="2"/>
          <w:sz w:val="32"/>
          <w:szCs w:val="32"/>
          <w:highlight w:val="none"/>
          <w:lang w:val="en-US" w:eastAsia="zh-CN" w:bidi="ar-SA"/>
        </w:rPr>
        <w:t>创建：</w:t>
      </w:r>
      <w:r>
        <w:rPr>
          <w:rFonts w:hint="eastAsia" w:ascii="Times New Roman" w:hAnsi="Times New Roman" w:eastAsia="仿宋_GB2312" w:cs="Times New Roman"/>
          <w:color w:val="auto"/>
          <w:sz w:val="32"/>
          <w:szCs w:val="32"/>
          <w:highlight w:val="none"/>
          <w:u w:val="none"/>
          <w:lang w:val="en-US" w:eastAsia="zh-CN"/>
        </w:rPr>
        <w:t>创建“零上访、零事故、零案件”村（社区）、企事业单位。</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35、</w:t>
      </w:r>
      <w:r>
        <w:rPr>
          <w:rFonts w:hint="default" w:ascii="黑体" w:hAnsi="黑体" w:eastAsia="黑体" w:cs="黑体"/>
          <w:color w:val="auto"/>
          <w:kern w:val="2"/>
          <w:sz w:val="32"/>
          <w:szCs w:val="32"/>
          <w:highlight w:val="none"/>
          <w:lang w:val="en-US" w:eastAsia="zh-CN" w:bidi="ar-SA"/>
        </w:rPr>
        <w:t>“六防六促”专项行动：</w:t>
      </w:r>
      <w:r>
        <w:rPr>
          <w:rFonts w:hint="default" w:ascii="Times New Roman" w:hAnsi="Times New Roman" w:eastAsia="仿宋_GB2312" w:cs="Times New Roman"/>
          <w:color w:val="auto"/>
          <w:kern w:val="0"/>
          <w:sz w:val="32"/>
          <w:szCs w:val="32"/>
          <w:highlight w:val="none"/>
          <w:lang w:val="en-US" w:eastAsia="zh-CN" w:bidi="ar-SA"/>
        </w:rPr>
        <w:t>防情感纠纷，促人际和悦；防家庭纠纷，促家人和睦；防邻里纠纷，促社会和谐；防债务纠纷，促经营和顺；防物业纠纷，促小区和美；防涉疫涉灾纠纷，促群众安全和健康。</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default"/>
          <w:lang w:val="en-US" w:eastAsia="zh-CN"/>
        </w:rPr>
      </w:pPr>
      <w:r>
        <w:rPr>
          <w:rFonts w:hint="eastAsia" w:ascii="黑体" w:hAnsi="黑体" w:eastAsia="黑体" w:cs="黑体"/>
          <w:color w:val="auto"/>
          <w:kern w:val="2"/>
          <w:sz w:val="32"/>
          <w:szCs w:val="32"/>
          <w:highlight w:val="none"/>
          <w:lang w:val="en-US" w:eastAsia="zh-CN" w:bidi="ar-SA"/>
        </w:rPr>
        <w:t>36</w:t>
      </w:r>
      <w:r>
        <w:rPr>
          <w:rFonts w:hint="default" w:ascii="黑体" w:hAnsi="黑体" w:eastAsia="黑体" w:cs="黑体"/>
          <w:color w:val="auto"/>
          <w:kern w:val="2"/>
          <w:sz w:val="32"/>
          <w:szCs w:val="32"/>
          <w:highlight w:val="none"/>
          <w:lang w:val="en-US" w:eastAsia="zh-CN" w:bidi="ar-SA"/>
        </w:rPr>
        <w:t>、“13710”制度：</w:t>
      </w:r>
      <w:r>
        <w:rPr>
          <w:rFonts w:hint="default" w:ascii="Times New Roman" w:hAnsi="Times New Roman" w:eastAsia="仿宋_GB2312" w:cs="Times New Roman"/>
          <w:color w:val="auto"/>
          <w:kern w:val="2"/>
          <w:sz w:val="32"/>
          <w:szCs w:val="32"/>
          <w:highlight w:val="none"/>
          <w:lang w:val="en-US" w:eastAsia="zh-CN" w:bidi="ar-SA"/>
        </w:rPr>
        <w:t>1指当天要研究部署；3指3天内要反馈办理情况；7指一般性问题原则上7天内要落实解决；1指重大问题包括一些复杂问题要在1个月内落实解决，确实解决不了的要拿出解决的时间节点和方案；0指所有事项都要跟踪到底，销号清零，事事有着落，件件有结果。</w:t>
      </w:r>
    </w:p>
    <w:sectPr>
      <w:footerReference r:id="rId3" w:type="default"/>
      <w:pgSz w:w="11850" w:h="16783"/>
      <w:pgMar w:top="1984" w:right="1474" w:bottom="1701" w:left="1587" w:header="850" w:footer="850" w:gutter="0"/>
      <w:pgNumType w:fmt="numberInDash"/>
      <w:cols w:space="0" w:num="1"/>
      <w:rtlGutter w:val="0"/>
      <w:docGrid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gzNjYyOWEyMDczNzVmZDlkMWQ5ZTg5ZWE1OWYifQ=="/>
  </w:docVars>
  <w:rsids>
    <w:rsidRoot w:val="4FCB0409"/>
    <w:rsid w:val="01FD7959"/>
    <w:rsid w:val="02933E06"/>
    <w:rsid w:val="037795BD"/>
    <w:rsid w:val="037DBD88"/>
    <w:rsid w:val="037EE372"/>
    <w:rsid w:val="039D85DA"/>
    <w:rsid w:val="03BB0263"/>
    <w:rsid w:val="03CB243F"/>
    <w:rsid w:val="03EE3874"/>
    <w:rsid w:val="03F9B64F"/>
    <w:rsid w:val="03FBD36E"/>
    <w:rsid w:val="055B843B"/>
    <w:rsid w:val="057BB1EA"/>
    <w:rsid w:val="058FD665"/>
    <w:rsid w:val="05D92FF7"/>
    <w:rsid w:val="05FF447A"/>
    <w:rsid w:val="05FF57C3"/>
    <w:rsid w:val="05FF919F"/>
    <w:rsid w:val="061E0B62"/>
    <w:rsid w:val="065F4A7F"/>
    <w:rsid w:val="0673DA6D"/>
    <w:rsid w:val="067FBAC9"/>
    <w:rsid w:val="06ABD649"/>
    <w:rsid w:val="06CF2367"/>
    <w:rsid w:val="06EDE36A"/>
    <w:rsid w:val="077A74F0"/>
    <w:rsid w:val="07A85172"/>
    <w:rsid w:val="07EF6F9E"/>
    <w:rsid w:val="07F69BCF"/>
    <w:rsid w:val="07F6E520"/>
    <w:rsid w:val="07F72E82"/>
    <w:rsid w:val="07F76B25"/>
    <w:rsid w:val="07F76E93"/>
    <w:rsid w:val="07F8E436"/>
    <w:rsid w:val="07FB5841"/>
    <w:rsid w:val="07FDC4CD"/>
    <w:rsid w:val="093C0FE6"/>
    <w:rsid w:val="097F6517"/>
    <w:rsid w:val="09A5F3B9"/>
    <w:rsid w:val="09BD8322"/>
    <w:rsid w:val="09FF06AB"/>
    <w:rsid w:val="09FF549C"/>
    <w:rsid w:val="0ABE0D8E"/>
    <w:rsid w:val="0AF5CB5A"/>
    <w:rsid w:val="0B068988"/>
    <w:rsid w:val="0B0FDD24"/>
    <w:rsid w:val="0B4BF471"/>
    <w:rsid w:val="0B5F9910"/>
    <w:rsid w:val="0BAEA48F"/>
    <w:rsid w:val="0BB85AD3"/>
    <w:rsid w:val="0BBF9132"/>
    <w:rsid w:val="0BCDAF13"/>
    <w:rsid w:val="0BD7D8C7"/>
    <w:rsid w:val="0BED0AD9"/>
    <w:rsid w:val="0BFAF234"/>
    <w:rsid w:val="0BFE2046"/>
    <w:rsid w:val="0BFF94F4"/>
    <w:rsid w:val="0BFFB5E6"/>
    <w:rsid w:val="0C7F7C19"/>
    <w:rsid w:val="0CB7E43B"/>
    <w:rsid w:val="0CB8CDD5"/>
    <w:rsid w:val="0D279ECE"/>
    <w:rsid w:val="0D751676"/>
    <w:rsid w:val="0D92962A"/>
    <w:rsid w:val="0DAFBC73"/>
    <w:rsid w:val="0DB8F522"/>
    <w:rsid w:val="0DBF7F85"/>
    <w:rsid w:val="0DD75D35"/>
    <w:rsid w:val="0DD7A974"/>
    <w:rsid w:val="0DEF16D7"/>
    <w:rsid w:val="0DEFEBA7"/>
    <w:rsid w:val="0DF2BE81"/>
    <w:rsid w:val="0DFBF552"/>
    <w:rsid w:val="0DFF1D13"/>
    <w:rsid w:val="0DFFD513"/>
    <w:rsid w:val="0E563C7D"/>
    <w:rsid w:val="0E7F71FD"/>
    <w:rsid w:val="0E9B7C53"/>
    <w:rsid w:val="0EACF8D4"/>
    <w:rsid w:val="0EBCFA37"/>
    <w:rsid w:val="0EDA9BFA"/>
    <w:rsid w:val="0EDCDA26"/>
    <w:rsid w:val="0EED479A"/>
    <w:rsid w:val="0EEF87E4"/>
    <w:rsid w:val="0EF244B7"/>
    <w:rsid w:val="0EF38894"/>
    <w:rsid w:val="0EFB5179"/>
    <w:rsid w:val="0EFF05D9"/>
    <w:rsid w:val="0EFF0604"/>
    <w:rsid w:val="0F0592DD"/>
    <w:rsid w:val="0F308956"/>
    <w:rsid w:val="0F3FDCC8"/>
    <w:rsid w:val="0F491162"/>
    <w:rsid w:val="0F4E9F8F"/>
    <w:rsid w:val="0F5F10F0"/>
    <w:rsid w:val="0F5F8932"/>
    <w:rsid w:val="0F5FC59F"/>
    <w:rsid w:val="0F674C2C"/>
    <w:rsid w:val="0F6C413B"/>
    <w:rsid w:val="0F72359B"/>
    <w:rsid w:val="0F77B91A"/>
    <w:rsid w:val="0F7EBE47"/>
    <w:rsid w:val="0F7F6A2A"/>
    <w:rsid w:val="0F9FC44B"/>
    <w:rsid w:val="0FAF5F87"/>
    <w:rsid w:val="0FBB44F4"/>
    <w:rsid w:val="0FBBD91D"/>
    <w:rsid w:val="0FBE7481"/>
    <w:rsid w:val="0FBED5F5"/>
    <w:rsid w:val="0FCFD631"/>
    <w:rsid w:val="0FDFC261"/>
    <w:rsid w:val="0FE891C6"/>
    <w:rsid w:val="0FEF1D55"/>
    <w:rsid w:val="0FEF5B11"/>
    <w:rsid w:val="0FEFE1B4"/>
    <w:rsid w:val="0FEFFECD"/>
    <w:rsid w:val="0FF49318"/>
    <w:rsid w:val="0FF62B5A"/>
    <w:rsid w:val="0FF7D566"/>
    <w:rsid w:val="0FFB0A70"/>
    <w:rsid w:val="0FFB7AE2"/>
    <w:rsid w:val="0FFBD779"/>
    <w:rsid w:val="0FFCD37C"/>
    <w:rsid w:val="0FFD97B1"/>
    <w:rsid w:val="0FFE30F5"/>
    <w:rsid w:val="0FFE4F12"/>
    <w:rsid w:val="0FFE95B2"/>
    <w:rsid w:val="0FFF5B34"/>
    <w:rsid w:val="0FFF69F0"/>
    <w:rsid w:val="0FFF6DBF"/>
    <w:rsid w:val="0FFF7B68"/>
    <w:rsid w:val="0FFF810F"/>
    <w:rsid w:val="0FFF935A"/>
    <w:rsid w:val="0FFFC1C3"/>
    <w:rsid w:val="0FFFC3CA"/>
    <w:rsid w:val="10F2DF17"/>
    <w:rsid w:val="117B6697"/>
    <w:rsid w:val="117FA5C7"/>
    <w:rsid w:val="119EEAF5"/>
    <w:rsid w:val="11F7FC8B"/>
    <w:rsid w:val="11FB1651"/>
    <w:rsid w:val="12F25575"/>
    <w:rsid w:val="137BB584"/>
    <w:rsid w:val="13BFD96D"/>
    <w:rsid w:val="13D6FC9B"/>
    <w:rsid w:val="13D779E2"/>
    <w:rsid w:val="13D9D105"/>
    <w:rsid w:val="13DBB5D0"/>
    <w:rsid w:val="13DD222B"/>
    <w:rsid w:val="13DF8CB8"/>
    <w:rsid w:val="13EF3763"/>
    <w:rsid w:val="13F3DCB1"/>
    <w:rsid w:val="13F90C7B"/>
    <w:rsid w:val="13FD69CA"/>
    <w:rsid w:val="146D4864"/>
    <w:rsid w:val="14A7110A"/>
    <w:rsid w:val="14DF76FD"/>
    <w:rsid w:val="14ED98ED"/>
    <w:rsid w:val="14F177DA"/>
    <w:rsid w:val="14F7CE84"/>
    <w:rsid w:val="14FF1067"/>
    <w:rsid w:val="152FF612"/>
    <w:rsid w:val="15776B8D"/>
    <w:rsid w:val="15778657"/>
    <w:rsid w:val="157EB039"/>
    <w:rsid w:val="157F0E85"/>
    <w:rsid w:val="159F773F"/>
    <w:rsid w:val="15CC1B98"/>
    <w:rsid w:val="15CFAB72"/>
    <w:rsid w:val="15CFEEE1"/>
    <w:rsid w:val="15D15766"/>
    <w:rsid w:val="15DD7A51"/>
    <w:rsid w:val="15E9520B"/>
    <w:rsid w:val="15EC44FE"/>
    <w:rsid w:val="15EE6E5C"/>
    <w:rsid w:val="15F55C92"/>
    <w:rsid w:val="15FB17E7"/>
    <w:rsid w:val="15FD0D09"/>
    <w:rsid w:val="165F0CD7"/>
    <w:rsid w:val="165FA99D"/>
    <w:rsid w:val="167F5A58"/>
    <w:rsid w:val="167FCC01"/>
    <w:rsid w:val="16B73C75"/>
    <w:rsid w:val="16BD8658"/>
    <w:rsid w:val="16BFF7A7"/>
    <w:rsid w:val="16CBE0D0"/>
    <w:rsid w:val="16DFCB5B"/>
    <w:rsid w:val="16F76F87"/>
    <w:rsid w:val="16FBCB3E"/>
    <w:rsid w:val="172DA0F4"/>
    <w:rsid w:val="173AF5F8"/>
    <w:rsid w:val="173C9345"/>
    <w:rsid w:val="175F1E73"/>
    <w:rsid w:val="175F2A32"/>
    <w:rsid w:val="175F989C"/>
    <w:rsid w:val="176F84B0"/>
    <w:rsid w:val="17779212"/>
    <w:rsid w:val="177B3ECA"/>
    <w:rsid w:val="177BB3B1"/>
    <w:rsid w:val="177E194F"/>
    <w:rsid w:val="1793FF75"/>
    <w:rsid w:val="17972724"/>
    <w:rsid w:val="17AF727C"/>
    <w:rsid w:val="17AFAF8D"/>
    <w:rsid w:val="17B75A9B"/>
    <w:rsid w:val="17BF26E4"/>
    <w:rsid w:val="17DCE62F"/>
    <w:rsid w:val="17DFF0E7"/>
    <w:rsid w:val="17EB84B3"/>
    <w:rsid w:val="17F619CE"/>
    <w:rsid w:val="17F973AE"/>
    <w:rsid w:val="17FA2F0A"/>
    <w:rsid w:val="17FBA9F7"/>
    <w:rsid w:val="17FC1836"/>
    <w:rsid w:val="17FCB35A"/>
    <w:rsid w:val="17FEC141"/>
    <w:rsid w:val="17FF1190"/>
    <w:rsid w:val="17FF6D9E"/>
    <w:rsid w:val="17FF72EF"/>
    <w:rsid w:val="17FFC503"/>
    <w:rsid w:val="188E70B4"/>
    <w:rsid w:val="18BC3828"/>
    <w:rsid w:val="18BDE348"/>
    <w:rsid w:val="18BFC686"/>
    <w:rsid w:val="191EAF40"/>
    <w:rsid w:val="194BB193"/>
    <w:rsid w:val="1955B1A2"/>
    <w:rsid w:val="195F23ED"/>
    <w:rsid w:val="198F0258"/>
    <w:rsid w:val="19AF8173"/>
    <w:rsid w:val="19B7B25C"/>
    <w:rsid w:val="19BB2D95"/>
    <w:rsid w:val="19CF9D07"/>
    <w:rsid w:val="19DF89E3"/>
    <w:rsid w:val="19ED70F2"/>
    <w:rsid w:val="19EDF58D"/>
    <w:rsid w:val="19EE8254"/>
    <w:rsid w:val="19EED633"/>
    <w:rsid w:val="19F07BF5"/>
    <w:rsid w:val="19FB3F85"/>
    <w:rsid w:val="19FBAACD"/>
    <w:rsid w:val="1A3F4140"/>
    <w:rsid w:val="1A5FFBC4"/>
    <w:rsid w:val="1AAAD4B2"/>
    <w:rsid w:val="1AF52D39"/>
    <w:rsid w:val="1AF702DC"/>
    <w:rsid w:val="1AF708F4"/>
    <w:rsid w:val="1AFEF034"/>
    <w:rsid w:val="1AFF9B6C"/>
    <w:rsid w:val="1AFFB2AC"/>
    <w:rsid w:val="1B398BC3"/>
    <w:rsid w:val="1B5F2CC9"/>
    <w:rsid w:val="1B5FEB2F"/>
    <w:rsid w:val="1B6F8D6B"/>
    <w:rsid w:val="1B777B63"/>
    <w:rsid w:val="1B77FFB4"/>
    <w:rsid w:val="1B7BA0EC"/>
    <w:rsid w:val="1BABD9DA"/>
    <w:rsid w:val="1BB771B4"/>
    <w:rsid w:val="1BBBD6E9"/>
    <w:rsid w:val="1BBFF14D"/>
    <w:rsid w:val="1BD78F58"/>
    <w:rsid w:val="1BDF4442"/>
    <w:rsid w:val="1BEA4B33"/>
    <w:rsid w:val="1BEA70AA"/>
    <w:rsid w:val="1BECDDFD"/>
    <w:rsid w:val="1BEF5625"/>
    <w:rsid w:val="1BEFE3D2"/>
    <w:rsid w:val="1BF628AF"/>
    <w:rsid w:val="1BF74D32"/>
    <w:rsid w:val="1BF79BF4"/>
    <w:rsid w:val="1BFBB3C4"/>
    <w:rsid w:val="1BFC7BAD"/>
    <w:rsid w:val="1BFF200E"/>
    <w:rsid w:val="1BFF4A84"/>
    <w:rsid w:val="1BFF60BD"/>
    <w:rsid w:val="1BFF6891"/>
    <w:rsid w:val="1C779BF4"/>
    <w:rsid w:val="1C9E1BFA"/>
    <w:rsid w:val="1CB20FF7"/>
    <w:rsid w:val="1CB50B07"/>
    <w:rsid w:val="1CB5C37B"/>
    <w:rsid w:val="1CBEFC58"/>
    <w:rsid w:val="1CC3ABBD"/>
    <w:rsid w:val="1CDF3D56"/>
    <w:rsid w:val="1CEB1CD5"/>
    <w:rsid w:val="1CEBE16F"/>
    <w:rsid w:val="1CFA88EB"/>
    <w:rsid w:val="1CFB3B09"/>
    <w:rsid w:val="1CFBD321"/>
    <w:rsid w:val="1CFC564A"/>
    <w:rsid w:val="1CFC819D"/>
    <w:rsid w:val="1CFE96EA"/>
    <w:rsid w:val="1D1FEAD3"/>
    <w:rsid w:val="1D3E260F"/>
    <w:rsid w:val="1D5798A5"/>
    <w:rsid w:val="1D5FCC3D"/>
    <w:rsid w:val="1D5FD331"/>
    <w:rsid w:val="1D65DF10"/>
    <w:rsid w:val="1D793CE7"/>
    <w:rsid w:val="1D7CD93C"/>
    <w:rsid w:val="1D7EF21F"/>
    <w:rsid w:val="1D7F4251"/>
    <w:rsid w:val="1D87340B"/>
    <w:rsid w:val="1D8736EA"/>
    <w:rsid w:val="1D97EAF7"/>
    <w:rsid w:val="1DAD9D87"/>
    <w:rsid w:val="1DAE452F"/>
    <w:rsid w:val="1DB9AB4B"/>
    <w:rsid w:val="1DBA07AE"/>
    <w:rsid w:val="1DBD7F57"/>
    <w:rsid w:val="1DBDA940"/>
    <w:rsid w:val="1DBF0CCB"/>
    <w:rsid w:val="1DD65BF4"/>
    <w:rsid w:val="1DD731B1"/>
    <w:rsid w:val="1DD8DBC7"/>
    <w:rsid w:val="1DD91DDD"/>
    <w:rsid w:val="1DDB389E"/>
    <w:rsid w:val="1DDDC0B5"/>
    <w:rsid w:val="1DDE289A"/>
    <w:rsid w:val="1DDE4D20"/>
    <w:rsid w:val="1DDF1BF4"/>
    <w:rsid w:val="1DDF785E"/>
    <w:rsid w:val="1DE5B0B1"/>
    <w:rsid w:val="1DED5BF1"/>
    <w:rsid w:val="1DEF4987"/>
    <w:rsid w:val="1DEFBBC3"/>
    <w:rsid w:val="1DEFD429"/>
    <w:rsid w:val="1DEFD894"/>
    <w:rsid w:val="1DFA9C92"/>
    <w:rsid w:val="1DFBBF4C"/>
    <w:rsid w:val="1DFCB50B"/>
    <w:rsid w:val="1DFE7F4C"/>
    <w:rsid w:val="1DFF0094"/>
    <w:rsid w:val="1DFF0B8D"/>
    <w:rsid w:val="1DFF0F2C"/>
    <w:rsid w:val="1DFF8CDF"/>
    <w:rsid w:val="1DFF95D8"/>
    <w:rsid w:val="1DFF9CBC"/>
    <w:rsid w:val="1E236FD0"/>
    <w:rsid w:val="1E3BAAAC"/>
    <w:rsid w:val="1E3D98D9"/>
    <w:rsid w:val="1E58B785"/>
    <w:rsid w:val="1E5E5D0A"/>
    <w:rsid w:val="1E6B773B"/>
    <w:rsid w:val="1E6BD488"/>
    <w:rsid w:val="1E6F4F0C"/>
    <w:rsid w:val="1E6FA228"/>
    <w:rsid w:val="1E6FB562"/>
    <w:rsid w:val="1E752E45"/>
    <w:rsid w:val="1E7DD24D"/>
    <w:rsid w:val="1E7E27DE"/>
    <w:rsid w:val="1E7E8602"/>
    <w:rsid w:val="1E7EF52C"/>
    <w:rsid w:val="1E7F96B9"/>
    <w:rsid w:val="1E7FB23F"/>
    <w:rsid w:val="1E9311AA"/>
    <w:rsid w:val="1E95BD03"/>
    <w:rsid w:val="1E99B5DC"/>
    <w:rsid w:val="1EAEB9E6"/>
    <w:rsid w:val="1EAF5868"/>
    <w:rsid w:val="1EBA2FB1"/>
    <w:rsid w:val="1EBEEFBB"/>
    <w:rsid w:val="1EC7B90A"/>
    <w:rsid w:val="1ECD41B9"/>
    <w:rsid w:val="1ED77E10"/>
    <w:rsid w:val="1EDFBF70"/>
    <w:rsid w:val="1EDFC00A"/>
    <w:rsid w:val="1EDFF12B"/>
    <w:rsid w:val="1EE3F120"/>
    <w:rsid w:val="1EE69FFA"/>
    <w:rsid w:val="1EE9EBB1"/>
    <w:rsid w:val="1EEAA678"/>
    <w:rsid w:val="1EEE0C0A"/>
    <w:rsid w:val="1EEF46CF"/>
    <w:rsid w:val="1EF40778"/>
    <w:rsid w:val="1EF48DE1"/>
    <w:rsid w:val="1EF701D2"/>
    <w:rsid w:val="1EF70E0A"/>
    <w:rsid w:val="1EF7C344"/>
    <w:rsid w:val="1EFC4E95"/>
    <w:rsid w:val="1EFD29D0"/>
    <w:rsid w:val="1EFD536B"/>
    <w:rsid w:val="1EFDD6BF"/>
    <w:rsid w:val="1EFF1628"/>
    <w:rsid w:val="1EFF8735"/>
    <w:rsid w:val="1EFF9495"/>
    <w:rsid w:val="1EFFEF71"/>
    <w:rsid w:val="1F1B2034"/>
    <w:rsid w:val="1F1BECBB"/>
    <w:rsid w:val="1F37DC10"/>
    <w:rsid w:val="1F3FE923"/>
    <w:rsid w:val="1F530564"/>
    <w:rsid w:val="1F537DF6"/>
    <w:rsid w:val="1F5C568A"/>
    <w:rsid w:val="1F5EF88C"/>
    <w:rsid w:val="1F5F8EB6"/>
    <w:rsid w:val="1F5FC5FA"/>
    <w:rsid w:val="1F675D90"/>
    <w:rsid w:val="1F6763A5"/>
    <w:rsid w:val="1F67777B"/>
    <w:rsid w:val="1F6D7F45"/>
    <w:rsid w:val="1F7546D2"/>
    <w:rsid w:val="1F7665E0"/>
    <w:rsid w:val="1F7D8AF4"/>
    <w:rsid w:val="1F7E1F76"/>
    <w:rsid w:val="1F7EA304"/>
    <w:rsid w:val="1F7F0BB2"/>
    <w:rsid w:val="1F7F0D98"/>
    <w:rsid w:val="1F7F613E"/>
    <w:rsid w:val="1F7FBD87"/>
    <w:rsid w:val="1F8FE4CD"/>
    <w:rsid w:val="1F9B751E"/>
    <w:rsid w:val="1F9BBDD3"/>
    <w:rsid w:val="1FA3DB09"/>
    <w:rsid w:val="1FA58D8A"/>
    <w:rsid w:val="1FA6E2E2"/>
    <w:rsid w:val="1FABC097"/>
    <w:rsid w:val="1FAEFCE3"/>
    <w:rsid w:val="1FAFD812"/>
    <w:rsid w:val="1FB3D539"/>
    <w:rsid w:val="1FB6EEAA"/>
    <w:rsid w:val="1FB73C2E"/>
    <w:rsid w:val="1FB7481E"/>
    <w:rsid w:val="1FBAF64A"/>
    <w:rsid w:val="1FBB0E5F"/>
    <w:rsid w:val="1FBB22A1"/>
    <w:rsid w:val="1FBB6E41"/>
    <w:rsid w:val="1FBD166C"/>
    <w:rsid w:val="1FBD4C0E"/>
    <w:rsid w:val="1FBE2A82"/>
    <w:rsid w:val="1FBF0F13"/>
    <w:rsid w:val="1FBF2DCA"/>
    <w:rsid w:val="1FBF83C2"/>
    <w:rsid w:val="1FBF9CAA"/>
    <w:rsid w:val="1FBFA642"/>
    <w:rsid w:val="1FC4F597"/>
    <w:rsid w:val="1FC64250"/>
    <w:rsid w:val="1FC766DB"/>
    <w:rsid w:val="1FD58EBC"/>
    <w:rsid w:val="1FD5BD45"/>
    <w:rsid w:val="1FD7FE3B"/>
    <w:rsid w:val="1FDCF5A7"/>
    <w:rsid w:val="1FDF2A8D"/>
    <w:rsid w:val="1FDF3576"/>
    <w:rsid w:val="1FDF3AB7"/>
    <w:rsid w:val="1FDF5BD5"/>
    <w:rsid w:val="1FE3FBCE"/>
    <w:rsid w:val="1FE70A11"/>
    <w:rsid w:val="1FE7D124"/>
    <w:rsid w:val="1FE97B73"/>
    <w:rsid w:val="1FEDEA2C"/>
    <w:rsid w:val="1FEEE9D5"/>
    <w:rsid w:val="1FEF5C14"/>
    <w:rsid w:val="1FEF928F"/>
    <w:rsid w:val="1FEFD6B7"/>
    <w:rsid w:val="1FEFF57A"/>
    <w:rsid w:val="1FF28C90"/>
    <w:rsid w:val="1FF3AB86"/>
    <w:rsid w:val="1FF3E514"/>
    <w:rsid w:val="1FF6424A"/>
    <w:rsid w:val="1FF64C69"/>
    <w:rsid w:val="1FF6EDB7"/>
    <w:rsid w:val="1FF719C8"/>
    <w:rsid w:val="1FF74808"/>
    <w:rsid w:val="1FF789C2"/>
    <w:rsid w:val="1FF7C5E7"/>
    <w:rsid w:val="1FF964FD"/>
    <w:rsid w:val="1FFAA5EE"/>
    <w:rsid w:val="1FFB3EB9"/>
    <w:rsid w:val="1FFB5630"/>
    <w:rsid w:val="1FFB84F3"/>
    <w:rsid w:val="1FFBA1E8"/>
    <w:rsid w:val="1FFBC8BD"/>
    <w:rsid w:val="1FFC82BB"/>
    <w:rsid w:val="1FFD0753"/>
    <w:rsid w:val="1FFD269A"/>
    <w:rsid w:val="1FFDA703"/>
    <w:rsid w:val="1FFDB480"/>
    <w:rsid w:val="1FFDB4B5"/>
    <w:rsid w:val="1FFE6036"/>
    <w:rsid w:val="1FFED136"/>
    <w:rsid w:val="1FFEDA71"/>
    <w:rsid w:val="1FFF2941"/>
    <w:rsid w:val="1FFF49C1"/>
    <w:rsid w:val="1FFF5BEF"/>
    <w:rsid w:val="1FFF6413"/>
    <w:rsid w:val="1FFF7839"/>
    <w:rsid w:val="1FFFA274"/>
    <w:rsid w:val="1FFFB7C5"/>
    <w:rsid w:val="1FFFC939"/>
    <w:rsid w:val="1FFFD908"/>
    <w:rsid w:val="1FFFEEF2"/>
    <w:rsid w:val="1FFFFE7D"/>
    <w:rsid w:val="203F980C"/>
    <w:rsid w:val="215F75CB"/>
    <w:rsid w:val="21F72633"/>
    <w:rsid w:val="21FA5073"/>
    <w:rsid w:val="21FD2F84"/>
    <w:rsid w:val="21FEBBC6"/>
    <w:rsid w:val="21FFC150"/>
    <w:rsid w:val="21FFDBD1"/>
    <w:rsid w:val="22174846"/>
    <w:rsid w:val="227B6646"/>
    <w:rsid w:val="22BDC4FE"/>
    <w:rsid w:val="22BE2870"/>
    <w:rsid w:val="22DFD030"/>
    <w:rsid w:val="22F78545"/>
    <w:rsid w:val="22FFC6C3"/>
    <w:rsid w:val="23279FCA"/>
    <w:rsid w:val="235FC199"/>
    <w:rsid w:val="2377887E"/>
    <w:rsid w:val="238BFD69"/>
    <w:rsid w:val="23A5B44C"/>
    <w:rsid w:val="23A7C4B3"/>
    <w:rsid w:val="23BC4494"/>
    <w:rsid w:val="23BDCFC1"/>
    <w:rsid w:val="23BF4CAA"/>
    <w:rsid w:val="23D8A6F6"/>
    <w:rsid w:val="23E76091"/>
    <w:rsid w:val="23EF10FB"/>
    <w:rsid w:val="23EFCEB3"/>
    <w:rsid w:val="23EFF35A"/>
    <w:rsid w:val="23F71B56"/>
    <w:rsid w:val="23FB30EC"/>
    <w:rsid w:val="23FF864A"/>
    <w:rsid w:val="23FFE6E2"/>
    <w:rsid w:val="24395C5F"/>
    <w:rsid w:val="248FAF53"/>
    <w:rsid w:val="24BB7EAD"/>
    <w:rsid w:val="24EA0DF8"/>
    <w:rsid w:val="24FD7CCB"/>
    <w:rsid w:val="24FFE9A9"/>
    <w:rsid w:val="256B2757"/>
    <w:rsid w:val="25785E68"/>
    <w:rsid w:val="257FE4A1"/>
    <w:rsid w:val="2585AEB8"/>
    <w:rsid w:val="25BB357D"/>
    <w:rsid w:val="25BC8A28"/>
    <w:rsid w:val="25D9889F"/>
    <w:rsid w:val="25DCAE52"/>
    <w:rsid w:val="25DF33E0"/>
    <w:rsid w:val="25DF4736"/>
    <w:rsid w:val="25E469CF"/>
    <w:rsid w:val="25EBAD77"/>
    <w:rsid w:val="25F7D5BF"/>
    <w:rsid w:val="25FE044C"/>
    <w:rsid w:val="25FF4A9B"/>
    <w:rsid w:val="263DE700"/>
    <w:rsid w:val="263E83AB"/>
    <w:rsid w:val="265F3684"/>
    <w:rsid w:val="2667F804"/>
    <w:rsid w:val="266F9EE2"/>
    <w:rsid w:val="26B55F80"/>
    <w:rsid w:val="26BF1F00"/>
    <w:rsid w:val="26DE004F"/>
    <w:rsid w:val="26F6EB69"/>
    <w:rsid w:val="26F7D908"/>
    <w:rsid w:val="26FE29E2"/>
    <w:rsid w:val="26FEB1A8"/>
    <w:rsid w:val="26FF05F5"/>
    <w:rsid w:val="26FF52DF"/>
    <w:rsid w:val="26FF6DC8"/>
    <w:rsid w:val="271F5BA2"/>
    <w:rsid w:val="272705CD"/>
    <w:rsid w:val="273E717C"/>
    <w:rsid w:val="275E8B54"/>
    <w:rsid w:val="277D5C35"/>
    <w:rsid w:val="277F9906"/>
    <w:rsid w:val="27B5CC15"/>
    <w:rsid w:val="27BDBCD1"/>
    <w:rsid w:val="27CF85E0"/>
    <w:rsid w:val="27DB676F"/>
    <w:rsid w:val="27DF84A2"/>
    <w:rsid w:val="27DFA300"/>
    <w:rsid w:val="27DFEE0E"/>
    <w:rsid w:val="27E50AEE"/>
    <w:rsid w:val="27E750E0"/>
    <w:rsid w:val="27EB064C"/>
    <w:rsid w:val="27F3C741"/>
    <w:rsid w:val="27FB2B78"/>
    <w:rsid w:val="27FD9BCF"/>
    <w:rsid w:val="27FDBD04"/>
    <w:rsid w:val="27FE667F"/>
    <w:rsid w:val="27FFADFF"/>
    <w:rsid w:val="28772EAC"/>
    <w:rsid w:val="2877558B"/>
    <w:rsid w:val="287B92B2"/>
    <w:rsid w:val="287F3AAB"/>
    <w:rsid w:val="287FDF53"/>
    <w:rsid w:val="28DE972C"/>
    <w:rsid w:val="290BEE15"/>
    <w:rsid w:val="295F93FD"/>
    <w:rsid w:val="2997AD28"/>
    <w:rsid w:val="29BEB9A4"/>
    <w:rsid w:val="29CFE188"/>
    <w:rsid w:val="29CFF114"/>
    <w:rsid w:val="29F5AEAE"/>
    <w:rsid w:val="29F710C0"/>
    <w:rsid w:val="29F7C92A"/>
    <w:rsid w:val="29FA5E58"/>
    <w:rsid w:val="29FBB466"/>
    <w:rsid w:val="29FF19CB"/>
    <w:rsid w:val="29FFE82D"/>
    <w:rsid w:val="2A2FB291"/>
    <w:rsid w:val="2A3F5FE7"/>
    <w:rsid w:val="2A7587D8"/>
    <w:rsid w:val="2A9FFDF9"/>
    <w:rsid w:val="2AAFBABC"/>
    <w:rsid w:val="2AB418A1"/>
    <w:rsid w:val="2ADB9C67"/>
    <w:rsid w:val="2AECAC23"/>
    <w:rsid w:val="2AF3EFFC"/>
    <w:rsid w:val="2AFAE2EC"/>
    <w:rsid w:val="2AFE8BC3"/>
    <w:rsid w:val="2AFF8B8C"/>
    <w:rsid w:val="2AFFE349"/>
    <w:rsid w:val="2B2CA38E"/>
    <w:rsid w:val="2B34758C"/>
    <w:rsid w:val="2B475E53"/>
    <w:rsid w:val="2B5257D8"/>
    <w:rsid w:val="2B5FA5B9"/>
    <w:rsid w:val="2B6EDE22"/>
    <w:rsid w:val="2B7B1D4F"/>
    <w:rsid w:val="2B7D649A"/>
    <w:rsid w:val="2B7F3457"/>
    <w:rsid w:val="2B7F668D"/>
    <w:rsid w:val="2B7F74A6"/>
    <w:rsid w:val="2BA7D130"/>
    <w:rsid w:val="2BA9B085"/>
    <w:rsid w:val="2BAFEE33"/>
    <w:rsid w:val="2BB608AE"/>
    <w:rsid w:val="2BB72091"/>
    <w:rsid w:val="2BBBC139"/>
    <w:rsid w:val="2BBF7F35"/>
    <w:rsid w:val="2BBF8A47"/>
    <w:rsid w:val="2BCBE4AA"/>
    <w:rsid w:val="2BDCE843"/>
    <w:rsid w:val="2BDD8A07"/>
    <w:rsid w:val="2BDF6237"/>
    <w:rsid w:val="2BEB24DD"/>
    <w:rsid w:val="2BEBA56E"/>
    <w:rsid w:val="2BEE267E"/>
    <w:rsid w:val="2BEE9121"/>
    <w:rsid w:val="2BEF6572"/>
    <w:rsid w:val="2BEF9525"/>
    <w:rsid w:val="2BF75AD1"/>
    <w:rsid w:val="2BF782E8"/>
    <w:rsid w:val="2BF9FA0E"/>
    <w:rsid w:val="2BFA2C52"/>
    <w:rsid w:val="2BFCAAD2"/>
    <w:rsid w:val="2BFF0361"/>
    <w:rsid w:val="2BFF11EB"/>
    <w:rsid w:val="2BFF72A2"/>
    <w:rsid w:val="2BFFC119"/>
    <w:rsid w:val="2BFFCB30"/>
    <w:rsid w:val="2C241EB3"/>
    <w:rsid w:val="2C499468"/>
    <w:rsid w:val="2C7D40F9"/>
    <w:rsid w:val="2C7FB220"/>
    <w:rsid w:val="2C7FB7F6"/>
    <w:rsid w:val="2CDC0533"/>
    <w:rsid w:val="2CE713C8"/>
    <w:rsid w:val="2CE7E4B8"/>
    <w:rsid w:val="2CFC33B7"/>
    <w:rsid w:val="2CFCB927"/>
    <w:rsid w:val="2CFDF0DE"/>
    <w:rsid w:val="2CFF13E6"/>
    <w:rsid w:val="2D19B867"/>
    <w:rsid w:val="2D1AED56"/>
    <w:rsid w:val="2D1B00A3"/>
    <w:rsid w:val="2D2F7185"/>
    <w:rsid w:val="2D375D39"/>
    <w:rsid w:val="2D37B37B"/>
    <w:rsid w:val="2D454DA7"/>
    <w:rsid w:val="2D4FFE6D"/>
    <w:rsid w:val="2D6FA968"/>
    <w:rsid w:val="2D7D2183"/>
    <w:rsid w:val="2D7E60D7"/>
    <w:rsid w:val="2D952A0D"/>
    <w:rsid w:val="2D9FE01C"/>
    <w:rsid w:val="2DAB098E"/>
    <w:rsid w:val="2DBFAC0A"/>
    <w:rsid w:val="2DBFEEBC"/>
    <w:rsid w:val="2DCDEA71"/>
    <w:rsid w:val="2DCF39BC"/>
    <w:rsid w:val="2DD5BE43"/>
    <w:rsid w:val="2DDD294A"/>
    <w:rsid w:val="2DDF0425"/>
    <w:rsid w:val="2DEE2553"/>
    <w:rsid w:val="2DF30CB0"/>
    <w:rsid w:val="2DF7392F"/>
    <w:rsid w:val="2DF7712F"/>
    <w:rsid w:val="2DF7F3AB"/>
    <w:rsid w:val="2DFA9840"/>
    <w:rsid w:val="2DFAB4CE"/>
    <w:rsid w:val="2DFF2568"/>
    <w:rsid w:val="2DFF355E"/>
    <w:rsid w:val="2DFF5DC7"/>
    <w:rsid w:val="2DFF9C92"/>
    <w:rsid w:val="2DFFA584"/>
    <w:rsid w:val="2E3BDEE7"/>
    <w:rsid w:val="2E414013"/>
    <w:rsid w:val="2E57F5D6"/>
    <w:rsid w:val="2E6AF3C9"/>
    <w:rsid w:val="2E799F04"/>
    <w:rsid w:val="2E7AB0EC"/>
    <w:rsid w:val="2E7BECEF"/>
    <w:rsid w:val="2E7F82AF"/>
    <w:rsid w:val="2E8DE44E"/>
    <w:rsid w:val="2E8F1707"/>
    <w:rsid w:val="2E8FAA89"/>
    <w:rsid w:val="2EAF6B6E"/>
    <w:rsid w:val="2EB76C48"/>
    <w:rsid w:val="2EB899D2"/>
    <w:rsid w:val="2EBB2CCB"/>
    <w:rsid w:val="2EBF5096"/>
    <w:rsid w:val="2EBF532C"/>
    <w:rsid w:val="2EBFA2C0"/>
    <w:rsid w:val="2EBFEED1"/>
    <w:rsid w:val="2EDA9BE2"/>
    <w:rsid w:val="2EDF13D6"/>
    <w:rsid w:val="2EEC01B6"/>
    <w:rsid w:val="2EEF52FD"/>
    <w:rsid w:val="2EF6BE80"/>
    <w:rsid w:val="2EF7C621"/>
    <w:rsid w:val="2EF9C3C1"/>
    <w:rsid w:val="2EFAAF3A"/>
    <w:rsid w:val="2EFBC8EA"/>
    <w:rsid w:val="2EFBE92E"/>
    <w:rsid w:val="2EFD1406"/>
    <w:rsid w:val="2EFF5902"/>
    <w:rsid w:val="2EFF717B"/>
    <w:rsid w:val="2F0F1297"/>
    <w:rsid w:val="2F1B8327"/>
    <w:rsid w:val="2F1F05E1"/>
    <w:rsid w:val="2F2CB3DB"/>
    <w:rsid w:val="2F33D0DD"/>
    <w:rsid w:val="2F34BBAE"/>
    <w:rsid w:val="2F3FE090"/>
    <w:rsid w:val="2F571EA2"/>
    <w:rsid w:val="2F58B4BF"/>
    <w:rsid w:val="2F5D7CA4"/>
    <w:rsid w:val="2F5F75F5"/>
    <w:rsid w:val="2F61D63B"/>
    <w:rsid w:val="2F672C44"/>
    <w:rsid w:val="2F6B4B1D"/>
    <w:rsid w:val="2F75C477"/>
    <w:rsid w:val="2F7767B7"/>
    <w:rsid w:val="2F777196"/>
    <w:rsid w:val="2F778BE0"/>
    <w:rsid w:val="2F7A0EE3"/>
    <w:rsid w:val="2F7CBBE2"/>
    <w:rsid w:val="2F7DA273"/>
    <w:rsid w:val="2F7DC7B6"/>
    <w:rsid w:val="2F7E8E0C"/>
    <w:rsid w:val="2F7E922D"/>
    <w:rsid w:val="2F7EF5C8"/>
    <w:rsid w:val="2F7F2013"/>
    <w:rsid w:val="2F7F4AF4"/>
    <w:rsid w:val="2F7F7131"/>
    <w:rsid w:val="2F8CDBCD"/>
    <w:rsid w:val="2F94C6E4"/>
    <w:rsid w:val="2F9DA402"/>
    <w:rsid w:val="2F9F8DE6"/>
    <w:rsid w:val="2FA5B4A8"/>
    <w:rsid w:val="2FA5CF54"/>
    <w:rsid w:val="2FA637C1"/>
    <w:rsid w:val="2FA6575B"/>
    <w:rsid w:val="2FA70980"/>
    <w:rsid w:val="2FAC1DD6"/>
    <w:rsid w:val="2FAD98D0"/>
    <w:rsid w:val="2FB1D8D2"/>
    <w:rsid w:val="2FB327CB"/>
    <w:rsid w:val="2FB39E22"/>
    <w:rsid w:val="2FB62DB8"/>
    <w:rsid w:val="2FBAD333"/>
    <w:rsid w:val="2FBF0837"/>
    <w:rsid w:val="2FBFA317"/>
    <w:rsid w:val="2FBFA9BC"/>
    <w:rsid w:val="2FC95D78"/>
    <w:rsid w:val="2FCD9F0B"/>
    <w:rsid w:val="2FCF4C5D"/>
    <w:rsid w:val="2FD25C19"/>
    <w:rsid w:val="2FD6C522"/>
    <w:rsid w:val="2FD7866F"/>
    <w:rsid w:val="2FDB2073"/>
    <w:rsid w:val="2FDDC452"/>
    <w:rsid w:val="2FDDF0BB"/>
    <w:rsid w:val="2FDF4DA1"/>
    <w:rsid w:val="2FDFE00D"/>
    <w:rsid w:val="2FE3732C"/>
    <w:rsid w:val="2FE9627C"/>
    <w:rsid w:val="2FED6A23"/>
    <w:rsid w:val="2FED83E8"/>
    <w:rsid w:val="2FEF6B10"/>
    <w:rsid w:val="2FEF866D"/>
    <w:rsid w:val="2FEF88C4"/>
    <w:rsid w:val="2FF3F8B5"/>
    <w:rsid w:val="2FF535B2"/>
    <w:rsid w:val="2FF617F0"/>
    <w:rsid w:val="2FF74D65"/>
    <w:rsid w:val="2FF7A6BC"/>
    <w:rsid w:val="2FF7A7C7"/>
    <w:rsid w:val="2FF7B587"/>
    <w:rsid w:val="2FF7DE16"/>
    <w:rsid w:val="2FFA2760"/>
    <w:rsid w:val="2FFA40FC"/>
    <w:rsid w:val="2FFB2CC7"/>
    <w:rsid w:val="2FFBB216"/>
    <w:rsid w:val="2FFBC8F7"/>
    <w:rsid w:val="2FFBCD81"/>
    <w:rsid w:val="2FFC7EC5"/>
    <w:rsid w:val="2FFD7F3A"/>
    <w:rsid w:val="2FFDEB4C"/>
    <w:rsid w:val="2FFE0A99"/>
    <w:rsid w:val="2FFE99F2"/>
    <w:rsid w:val="2FFF0250"/>
    <w:rsid w:val="2FFF1DAC"/>
    <w:rsid w:val="2FFF32AF"/>
    <w:rsid w:val="2FFF4ABF"/>
    <w:rsid w:val="2FFF51E8"/>
    <w:rsid w:val="2FFF5377"/>
    <w:rsid w:val="2FFF6363"/>
    <w:rsid w:val="2FFF6A30"/>
    <w:rsid w:val="2FFF7C1E"/>
    <w:rsid w:val="2FFFAD5A"/>
    <w:rsid w:val="2FFFB408"/>
    <w:rsid w:val="2FFFB803"/>
    <w:rsid w:val="2FFFE529"/>
    <w:rsid w:val="307F658B"/>
    <w:rsid w:val="30B67CB8"/>
    <w:rsid w:val="30D44C78"/>
    <w:rsid w:val="30DB8B0B"/>
    <w:rsid w:val="30FBF6B0"/>
    <w:rsid w:val="30FF6825"/>
    <w:rsid w:val="3157604C"/>
    <w:rsid w:val="316BE0EB"/>
    <w:rsid w:val="31770394"/>
    <w:rsid w:val="317F3E80"/>
    <w:rsid w:val="319FA5EF"/>
    <w:rsid w:val="319FB79B"/>
    <w:rsid w:val="31B00CC3"/>
    <w:rsid w:val="31BF1649"/>
    <w:rsid w:val="31BFA00F"/>
    <w:rsid w:val="31BFEF13"/>
    <w:rsid w:val="31D72594"/>
    <w:rsid w:val="31DB10AC"/>
    <w:rsid w:val="31DF0D15"/>
    <w:rsid w:val="31DFDC5B"/>
    <w:rsid w:val="31ED1BE7"/>
    <w:rsid w:val="31EF1929"/>
    <w:rsid w:val="31F6ECB1"/>
    <w:rsid w:val="31FA3E63"/>
    <w:rsid w:val="31FF2AFF"/>
    <w:rsid w:val="31FFF241"/>
    <w:rsid w:val="325BCB15"/>
    <w:rsid w:val="327645C9"/>
    <w:rsid w:val="327E1D8D"/>
    <w:rsid w:val="329982DA"/>
    <w:rsid w:val="32B87745"/>
    <w:rsid w:val="32BE7DE1"/>
    <w:rsid w:val="32BF3010"/>
    <w:rsid w:val="32BFCE56"/>
    <w:rsid w:val="32FD85F5"/>
    <w:rsid w:val="332EED46"/>
    <w:rsid w:val="3353C824"/>
    <w:rsid w:val="3357C091"/>
    <w:rsid w:val="335A77E9"/>
    <w:rsid w:val="336FABE8"/>
    <w:rsid w:val="337FFCCF"/>
    <w:rsid w:val="3397E518"/>
    <w:rsid w:val="339A0278"/>
    <w:rsid w:val="339B913D"/>
    <w:rsid w:val="33AA8C32"/>
    <w:rsid w:val="33AAE1EF"/>
    <w:rsid w:val="33B040B2"/>
    <w:rsid w:val="33B35C58"/>
    <w:rsid w:val="33B94826"/>
    <w:rsid w:val="33BAE903"/>
    <w:rsid w:val="33C77CDA"/>
    <w:rsid w:val="33CF264B"/>
    <w:rsid w:val="33D60C09"/>
    <w:rsid w:val="33D743A2"/>
    <w:rsid w:val="33DC8B69"/>
    <w:rsid w:val="33DD7EA2"/>
    <w:rsid w:val="33DEF152"/>
    <w:rsid w:val="33DF0113"/>
    <w:rsid w:val="33DF9132"/>
    <w:rsid w:val="33DFB21B"/>
    <w:rsid w:val="33DFD3BD"/>
    <w:rsid w:val="33E89930"/>
    <w:rsid w:val="33E963AA"/>
    <w:rsid w:val="33ED54C8"/>
    <w:rsid w:val="33EFDA47"/>
    <w:rsid w:val="33F76CEB"/>
    <w:rsid w:val="33F8E2EF"/>
    <w:rsid w:val="33FBA349"/>
    <w:rsid w:val="33FD9962"/>
    <w:rsid w:val="33FEC22D"/>
    <w:rsid w:val="33FF4C44"/>
    <w:rsid w:val="343AA1BE"/>
    <w:rsid w:val="346F5FEB"/>
    <w:rsid w:val="347BC7AE"/>
    <w:rsid w:val="34855401"/>
    <w:rsid w:val="3493CA39"/>
    <w:rsid w:val="34997ABB"/>
    <w:rsid w:val="349F0BE2"/>
    <w:rsid w:val="34A7B011"/>
    <w:rsid w:val="34AFCD64"/>
    <w:rsid w:val="34B78D60"/>
    <w:rsid w:val="34BC00F7"/>
    <w:rsid w:val="34DB8496"/>
    <w:rsid w:val="34DF4D4D"/>
    <w:rsid w:val="34F7CEA3"/>
    <w:rsid w:val="34FB22FD"/>
    <w:rsid w:val="34FF4F17"/>
    <w:rsid w:val="34FFB6A8"/>
    <w:rsid w:val="34FFF682"/>
    <w:rsid w:val="35263020"/>
    <w:rsid w:val="352EF041"/>
    <w:rsid w:val="35343EF1"/>
    <w:rsid w:val="353FFCC5"/>
    <w:rsid w:val="354F1CB1"/>
    <w:rsid w:val="35557AFE"/>
    <w:rsid w:val="355F287D"/>
    <w:rsid w:val="355F4A89"/>
    <w:rsid w:val="355F9326"/>
    <w:rsid w:val="356377B5"/>
    <w:rsid w:val="3565E89F"/>
    <w:rsid w:val="35723590"/>
    <w:rsid w:val="357B8FBB"/>
    <w:rsid w:val="357F6ED0"/>
    <w:rsid w:val="35AFBA08"/>
    <w:rsid w:val="35B61CC1"/>
    <w:rsid w:val="35BB4142"/>
    <w:rsid w:val="35BC874B"/>
    <w:rsid w:val="35BE0876"/>
    <w:rsid w:val="35BF5E04"/>
    <w:rsid w:val="35BF6895"/>
    <w:rsid w:val="35C36710"/>
    <w:rsid w:val="35D6FC1B"/>
    <w:rsid w:val="35DA6397"/>
    <w:rsid w:val="35DD22F7"/>
    <w:rsid w:val="35DE06AE"/>
    <w:rsid w:val="35E90103"/>
    <w:rsid w:val="35EC41C1"/>
    <w:rsid w:val="35EE0D85"/>
    <w:rsid w:val="35EE5710"/>
    <w:rsid w:val="35EF9A2A"/>
    <w:rsid w:val="35EFC8B8"/>
    <w:rsid w:val="35F49994"/>
    <w:rsid w:val="35F59FC3"/>
    <w:rsid w:val="35F73B8D"/>
    <w:rsid w:val="35F73E19"/>
    <w:rsid w:val="35F79AD2"/>
    <w:rsid w:val="35F9EFA2"/>
    <w:rsid w:val="35FAACB8"/>
    <w:rsid w:val="35FB9F17"/>
    <w:rsid w:val="35FBFB12"/>
    <w:rsid w:val="35FD3AA8"/>
    <w:rsid w:val="35FDBFFD"/>
    <w:rsid w:val="35FE3C79"/>
    <w:rsid w:val="35FF852A"/>
    <w:rsid w:val="35FFB1D5"/>
    <w:rsid w:val="35FFC5F8"/>
    <w:rsid w:val="35FFF98D"/>
    <w:rsid w:val="36194A32"/>
    <w:rsid w:val="363DA27A"/>
    <w:rsid w:val="364E3117"/>
    <w:rsid w:val="3657828A"/>
    <w:rsid w:val="366B2BEB"/>
    <w:rsid w:val="366BD0DD"/>
    <w:rsid w:val="366FB0D7"/>
    <w:rsid w:val="367FB4F6"/>
    <w:rsid w:val="369E5E52"/>
    <w:rsid w:val="369F517B"/>
    <w:rsid w:val="36AEFCE3"/>
    <w:rsid w:val="36BB72AE"/>
    <w:rsid w:val="36BF4EA8"/>
    <w:rsid w:val="36BFB9DA"/>
    <w:rsid w:val="36BFEA42"/>
    <w:rsid w:val="36CD485B"/>
    <w:rsid w:val="36D77745"/>
    <w:rsid w:val="36DF2DDB"/>
    <w:rsid w:val="36DF77A3"/>
    <w:rsid w:val="36DF974A"/>
    <w:rsid w:val="36DFA737"/>
    <w:rsid w:val="36E5B1E0"/>
    <w:rsid w:val="36E9AC88"/>
    <w:rsid w:val="36EC5AC6"/>
    <w:rsid w:val="36ED5921"/>
    <w:rsid w:val="36EDA5CD"/>
    <w:rsid w:val="36EFAFA1"/>
    <w:rsid w:val="36F626B3"/>
    <w:rsid w:val="36F75D23"/>
    <w:rsid w:val="36F778B2"/>
    <w:rsid w:val="36F7B245"/>
    <w:rsid w:val="36F8FF50"/>
    <w:rsid w:val="36FB08E6"/>
    <w:rsid w:val="36FD3A64"/>
    <w:rsid w:val="36FD4A58"/>
    <w:rsid w:val="36FE138B"/>
    <w:rsid w:val="36FE6508"/>
    <w:rsid w:val="36FF2639"/>
    <w:rsid w:val="36FFA4EA"/>
    <w:rsid w:val="36FFF903"/>
    <w:rsid w:val="3733CED6"/>
    <w:rsid w:val="373BDB6B"/>
    <w:rsid w:val="373C5CE5"/>
    <w:rsid w:val="373E3A59"/>
    <w:rsid w:val="373F3A82"/>
    <w:rsid w:val="373FEB90"/>
    <w:rsid w:val="3757ED9E"/>
    <w:rsid w:val="375A5F8C"/>
    <w:rsid w:val="375B5008"/>
    <w:rsid w:val="375D5163"/>
    <w:rsid w:val="37611026"/>
    <w:rsid w:val="3767EE91"/>
    <w:rsid w:val="376B74E3"/>
    <w:rsid w:val="376CBEDC"/>
    <w:rsid w:val="376D5E7D"/>
    <w:rsid w:val="376FDF9C"/>
    <w:rsid w:val="37774CB1"/>
    <w:rsid w:val="377B4AA9"/>
    <w:rsid w:val="377C1499"/>
    <w:rsid w:val="377C2698"/>
    <w:rsid w:val="377D6996"/>
    <w:rsid w:val="377E21D8"/>
    <w:rsid w:val="377F22EF"/>
    <w:rsid w:val="377F8139"/>
    <w:rsid w:val="377FB38F"/>
    <w:rsid w:val="377FF931"/>
    <w:rsid w:val="37819366"/>
    <w:rsid w:val="378EAF2C"/>
    <w:rsid w:val="3793957E"/>
    <w:rsid w:val="379EF9E6"/>
    <w:rsid w:val="379F3C67"/>
    <w:rsid w:val="37A6EF28"/>
    <w:rsid w:val="37A7578E"/>
    <w:rsid w:val="37A79042"/>
    <w:rsid w:val="37A790D6"/>
    <w:rsid w:val="37AB0B57"/>
    <w:rsid w:val="37AC087D"/>
    <w:rsid w:val="37ADF7C9"/>
    <w:rsid w:val="37AEC21A"/>
    <w:rsid w:val="37B3B9CF"/>
    <w:rsid w:val="37B63DC4"/>
    <w:rsid w:val="37B71B5F"/>
    <w:rsid w:val="37B7466F"/>
    <w:rsid w:val="37BB4FDB"/>
    <w:rsid w:val="37BD0783"/>
    <w:rsid w:val="37BD0AED"/>
    <w:rsid w:val="37BD1713"/>
    <w:rsid w:val="37BDE3AE"/>
    <w:rsid w:val="37BDFA61"/>
    <w:rsid w:val="37BEE0AF"/>
    <w:rsid w:val="37BF02FF"/>
    <w:rsid w:val="37BF9622"/>
    <w:rsid w:val="37BFA766"/>
    <w:rsid w:val="37BFD083"/>
    <w:rsid w:val="37C92478"/>
    <w:rsid w:val="37CC902D"/>
    <w:rsid w:val="37CE7E3D"/>
    <w:rsid w:val="37D7172F"/>
    <w:rsid w:val="37D72454"/>
    <w:rsid w:val="37DD0E2F"/>
    <w:rsid w:val="37DD157C"/>
    <w:rsid w:val="37DD27AC"/>
    <w:rsid w:val="37DD5465"/>
    <w:rsid w:val="37DD8F25"/>
    <w:rsid w:val="37DE3A4B"/>
    <w:rsid w:val="37DE7C30"/>
    <w:rsid w:val="37DE810A"/>
    <w:rsid w:val="37DE9309"/>
    <w:rsid w:val="37DF0FF2"/>
    <w:rsid w:val="37DF14DC"/>
    <w:rsid w:val="37DFAC04"/>
    <w:rsid w:val="37DFC7EC"/>
    <w:rsid w:val="37DFF7D6"/>
    <w:rsid w:val="37E1FA67"/>
    <w:rsid w:val="37E3EBD9"/>
    <w:rsid w:val="37E7F186"/>
    <w:rsid w:val="37E8928A"/>
    <w:rsid w:val="37E94BF6"/>
    <w:rsid w:val="37ED0C33"/>
    <w:rsid w:val="37ED35D3"/>
    <w:rsid w:val="37EF88A8"/>
    <w:rsid w:val="37F2FFFE"/>
    <w:rsid w:val="37F3F1DA"/>
    <w:rsid w:val="37F45D2C"/>
    <w:rsid w:val="37F4DCE4"/>
    <w:rsid w:val="37F51352"/>
    <w:rsid w:val="37F58A2E"/>
    <w:rsid w:val="37F5BDCF"/>
    <w:rsid w:val="37F63828"/>
    <w:rsid w:val="37F70FD3"/>
    <w:rsid w:val="37F96581"/>
    <w:rsid w:val="37F9BA72"/>
    <w:rsid w:val="37FB6349"/>
    <w:rsid w:val="37FC0F8E"/>
    <w:rsid w:val="37FC22B1"/>
    <w:rsid w:val="37FD03A5"/>
    <w:rsid w:val="37FD4F92"/>
    <w:rsid w:val="37FDBBC6"/>
    <w:rsid w:val="37FF02A1"/>
    <w:rsid w:val="37FF045F"/>
    <w:rsid w:val="37FF2E6F"/>
    <w:rsid w:val="37FF3078"/>
    <w:rsid w:val="37FF4562"/>
    <w:rsid w:val="37FF53A5"/>
    <w:rsid w:val="37FF6153"/>
    <w:rsid w:val="37FF6952"/>
    <w:rsid w:val="37FF8586"/>
    <w:rsid w:val="37FFA9B0"/>
    <w:rsid w:val="37FFB18D"/>
    <w:rsid w:val="37FFB45F"/>
    <w:rsid w:val="37FFC0A9"/>
    <w:rsid w:val="37FFF24A"/>
    <w:rsid w:val="382F9092"/>
    <w:rsid w:val="3843C7AE"/>
    <w:rsid w:val="385DC39A"/>
    <w:rsid w:val="38635913"/>
    <w:rsid w:val="38991E3A"/>
    <w:rsid w:val="38DB51EA"/>
    <w:rsid w:val="38DF7FAD"/>
    <w:rsid w:val="38EDAF5C"/>
    <w:rsid w:val="38EEF687"/>
    <w:rsid w:val="38FCE5D5"/>
    <w:rsid w:val="38FED4DA"/>
    <w:rsid w:val="38FF9032"/>
    <w:rsid w:val="391FBCD3"/>
    <w:rsid w:val="393E029A"/>
    <w:rsid w:val="393F87FB"/>
    <w:rsid w:val="395F20BB"/>
    <w:rsid w:val="39698198"/>
    <w:rsid w:val="397A7CB9"/>
    <w:rsid w:val="397B9651"/>
    <w:rsid w:val="397D6D5D"/>
    <w:rsid w:val="397F5643"/>
    <w:rsid w:val="397F69A5"/>
    <w:rsid w:val="397F8B6D"/>
    <w:rsid w:val="398EF526"/>
    <w:rsid w:val="399DF1BF"/>
    <w:rsid w:val="39A74A60"/>
    <w:rsid w:val="39ABE0C9"/>
    <w:rsid w:val="39AE7817"/>
    <w:rsid w:val="39B74CC1"/>
    <w:rsid w:val="39B7E15B"/>
    <w:rsid w:val="39BF4232"/>
    <w:rsid w:val="39BFA4BA"/>
    <w:rsid w:val="39BFD242"/>
    <w:rsid w:val="39CFEDBC"/>
    <w:rsid w:val="39D3063C"/>
    <w:rsid w:val="39D753D7"/>
    <w:rsid w:val="39DD0A75"/>
    <w:rsid w:val="39DD3A4A"/>
    <w:rsid w:val="39DE19D7"/>
    <w:rsid w:val="39DE7A86"/>
    <w:rsid w:val="39E74417"/>
    <w:rsid w:val="39ED2A3F"/>
    <w:rsid w:val="39ED72FD"/>
    <w:rsid w:val="39EF3A3D"/>
    <w:rsid w:val="39EF7C8E"/>
    <w:rsid w:val="39EFEB5D"/>
    <w:rsid w:val="39F322EA"/>
    <w:rsid w:val="39F72A49"/>
    <w:rsid w:val="39F74853"/>
    <w:rsid w:val="39F941FF"/>
    <w:rsid w:val="39FB41FB"/>
    <w:rsid w:val="39FDF53D"/>
    <w:rsid w:val="39FE78F8"/>
    <w:rsid w:val="39FF2E7A"/>
    <w:rsid w:val="39FF341C"/>
    <w:rsid w:val="39FFCA58"/>
    <w:rsid w:val="39FFF97C"/>
    <w:rsid w:val="3A37435B"/>
    <w:rsid w:val="3A4E698D"/>
    <w:rsid w:val="3A4E7739"/>
    <w:rsid w:val="3A4FF446"/>
    <w:rsid w:val="3A5BB739"/>
    <w:rsid w:val="3A5FB6FC"/>
    <w:rsid w:val="3A616143"/>
    <w:rsid w:val="3A6F486C"/>
    <w:rsid w:val="3A734CF1"/>
    <w:rsid w:val="3A75E2BA"/>
    <w:rsid w:val="3A7792E7"/>
    <w:rsid w:val="3A7AAEB4"/>
    <w:rsid w:val="3A7BF03F"/>
    <w:rsid w:val="3A7FFE9E"/>
    <w:rsid w:val="3A957F30"/>
    <w:rsid w:val="3A97C5BB"/>
    <w:rsid w:val="3A9B889C"/>
    <w:rsid w:val="3AA7C7C9"/>
    <w:rsid w:val="3AAB8406"/>
    <w:rsid w:val="3AB3C753"/>
    <w:rsid w:val="3AB9D12E"/>
    <w:rsid w:val="3ABBCE73"/>
    <w:rsid w:val="3ABD6305"/>
    <w:rsid w:val="3AD68477"/>
    <w:rsid w:val="3AD704E3"/>
    <w:rsid w:val="3AD8D893"/>
    <w:rsid w:val="3ADE1DAD"/>
    <w:rsid w:val="3ADE359A"/>
    <w:rsid w:val="3ADFF762"/>
    <w:rsid w:val="3AE255FF"/>
    <w:rsid w:val="3AEF40D0"/>
    <w:rsid w:val="3AF754A1"/>
    <w:rsid w:val="3AF86146"/>
    <w:rsid w:val="3AFC1BB1"/>
    <w:rsid w:val="3AFE221A"/>
    <w:rsid w:val="3AFE6221"/>
    <w:rsid w:val="3AFF1369"/>
    <w:rsid w:val="3AFFA2FE"/>
    <w:rsid w:val="3AFFADF3"/>
    <w:rsid w:val="3AFFB439"/>
    <w:rsid w:val="3AFFD006"/>
    <w:rsid w:val="3B0CEE7D"/>
    <w:rsid w:val="3B27A3C7"/>
    <w:rsid w:val="3B28C1DC"/>
    <w:rsid w:val="3B2E04ED"/>
    <w:rsid w:val="3B33062B"/>
    <w:rsid w:val="3B37362E"/>
    <w:rsid w:val="3B37635C"/>
    <w:rsid w:val="3B37E9C7"/>
    <w:rsid w:val="3B532FA1"/>
    <w:rsid w:val="3B54D2D7"/>
    <w:rsid w:val="3B58D1DE"/>
    <w:rsid w:val="3B5A2583"/>
    <w:rsid w:val="3B5A8945"/>
    <w:rsid w:val="3B5EE798"/>
    <w:rsid w:val="3B5F1E70"/>
    <w:rsid w:val="3B6B0420"/>
    <w:rsid w:val="3B6B6B7A"/>
    <w:rsid w:val="3B6ED096"/>
    <w:rsid w:val="3B6F95C3"/>
    <w:rsid w:val="3B6F9638"/>
    <w:rsid w:val="3B6FB99A"/>
    <w:rsid w:val="3B72557C"/>
    <w:rsid w:val="3B756348"/>
    <w:rsid w:val="3B756679"/>
    <w:rsid w:val="3B7765F7"/>
    <w:rsid w:val="3B7B7AC6"/>
    <w:rsid w:val="3B7F5C3D"/>
    <w:rsid w:val="3B7F82EC"/>
    <w:rsid w:val="3B7F9D5F"/>
    <w:rsid w:val="3B7FD4AD"/>
    <w:rsid w:val="3B7FDBC1"/>
    <w:rsid w:val="3B830E94"/>
    <w:rsid w:val="3B978EB3"/>
    <w:rsid w:val="3B9B1430"/>
    <w:rsid w:val="3B9BEEAE"/>
    <w:rsid w:val="3B9F5E5A"/>
    <w:rsid w:val="3BA6B9AE"/>
    <w:rsid w:val="3BA79156"/>
    <w:rsid w:val="3BABBF53"/>
    <w:rsid w:val="3BAD44DF"/>
    <w:rsid w:val="3BAD5B11"/>
    <w:rsid w:val="3BAF42C2"/>
    <w:rsid w:val="3BAF8142"/>
    <w:rsid w:val="3BAFA5D8"/>
    <w:rsid w:val="3BB5D63B"/>
    <w:rsid w:val="3BB91AFB"/>
    <w:rsid w:val="3BBBCA65"/>
    <w:rsid w:val="3BBBED3D"/>
    <w:rsid w:val="3BBBF00F"/>
    <w:rsid w:val="3BBEFFA4"/>
    <w:rsid w:val="3BBF6140"/>
    <w:rsid w:val="3BBFAB7B"/>
    <w:rsid w:val="3BC511C7"/>
    <w:rsid w:val="3BD33EB8"/>
    <w:rsid w:val="3BD363FC"/>
    <w:rsid w:val="3BD78B81"/>
    <w:rsid w:val="3BDD04F7"/>
    <w:rsid w:val="3BDD52EF"/>
    <w:rsid w:val="3BDDD78D"/>
    <w:rsid w:val="3BDE23B9"/>
    <w:rsid w:val="3BDE4305"/>
    <w:rsid w:val="3BDF06CA"/>
    <w:rsid w:val="3BDF3659"/>
    <w:rsid w:val="3BE128D4"/>
    <w:rsid w:val="3BE1680D"/>
    <w:rsid w:val="3BE72840"/>
    <w:rsid w:val="3BE7DA25"/>
    <w:rsid w:val="3BE7E9E5"/>
    <w:rsid w:val="3BEB10B9"/>
    <w:rsid w:val="3BEC98A2"/>
    <w:rsid w:val="3BED87FC"/>
    <w:rsid w:val="3BEE6328"/>
    <w:rsid w:val="3BEEBC7F"/>
    <w:rsid w:val="3BEF475A"/>
    <w:rsid w:val="3BEF566A"/>
    <w:rsid w:val="3BEF77DF"/>
    <w:rsid w:val="3BEF8652"/>
    <w:rsid w:val="3BEFFFF5"/>
    <w:rsid w:val="3BF1A45E"/>
    <w:rsid w:val="3BF2EF32"/>
    <w:rsid w:val="3BF2F890"/>
    <w:rsid w:val="3BF5AD31"/>
    <w:rsid w:val="3BF7411D"/>
    <w:rsid w:val="3BF74D6F"/>
    <w:rsid w:val="3BF773FF"/>
    <w:rsid w:val="3BF789E5"/>
    <w:rsid w:val="3BF7B63A"/>
    <w:rsid w:val="3BF7C900"/>
    <w:rsid w:val="3BF7CC75"/>
    <w:rsid w:val="3BF86BF8"/>
    <w:rsid w:val="3BF966BD"/>
    <w:rsid w:val="3BF96BD9"/>
    <w:rsid w:val="3BF9EC3E"/>
    <w:rsid w:val="3BFAE936"/>
    <w:rsid w:val="3BFB130E"/>
    <w:rsid w:val="3BFB6296"/>
    <w:rsid w:val="3BFBA11F"/>
    <w:rsid w:val="3BFBB0E7"/>
    <w:rsid w:val="3BFC330D"/>
    <w:rsid w:val="3BFC44C0"/>
    <w:rsid w:val="3BFCC57D"/>
    <w:rsid w:val="3BFD6297"/>
    <w:rsid w:val="3BFDD807"/>
    <w:rsid w:val="3BFE07D9"/>
    <w:rsid w:val="3BFE0AC6"/>
    <w:rsid w:val="3BFE72A3"/>
    <w:rsid w:val="3BFEC32B"/>
    <w:rsid w:val="3BFF3E4B"/>
    <w:rsid w:val="3BFF4F22"/>
    <w:rsid w:val="3BFF6DEF"/>
    <w:rsid w:val="3BFFA408"/>
    <w:rsid w:val="3BFFAE18"/>
    <w:rsid w:val="3BFFB1E2"/>
    <w:rsid w:val="3BFFB1ED"/>
    <w:rsid w:val="3BFFB6EF"/>
    <w:rsid w:val="3BFFC6E0"/>
    <w:rsid w:val="3BFFC761"/>
    <w:rsid w:val="3BFFDC6C"/>
    <w:rsid w:val="3BFFF667"/>
    <w:rsid w:val="3C26D7A0"/>
    <w:rsid w:val="3C3BB097"/>
    <w:rsid w:val="3C5CDD8B"/>
    <w:rsid w:val="3C76E1DC"/>
    <w:rsid w:val="3C7729D3"/>
    <w:rsid w:val="3C79378B"/>
    <w:rsid w:val="3C7F2D65"/>
    <w:rsid w:val="3C7F677B"/>
    <w:rsid w:val="3C8FCCA2"/>
    <w:rsid w:val="3C96D76A"/>
    <w:rsid w:val="3C9F5183"/>
    <w:rsid w:val="3CB53E8F"/>
    <w:rsid w:val="3CB7416B"/>
    <w:rsid w:val="3CBA2A6C"/>
    <w:rsid w:val="3CBF42D2"/>
    <w:rsid w:val="3CBF9D78"/>
    <w:rsid w:val="3CBFE929"/>
    <w:rsid w:val="3CCF4D55"/>
    <w:rsid w:val="3CCFA50B"/>
    <w:rsid w:val="3CD74DFC"/>
    <w:rsid w:val="3CE631E7"/>
    <w:rsid w:val="3CE79680"/>
    <w:rsid w:val="3CEE97C0"/>
    <w:rsid w:val="3CF1A2E0"/>
    <w:rsid w:val="3CF35AA6"/>
    <w:rsid w:val="3CF60CF3"/>
    <w:rsid w:val="3CF7706E"/>
    <w:rsid w:val="3CF7DB2E"/>
    <w:rsid w:val="3CFB33F7"/>
    <w:rsid w:val="3CFB39FC"/>
    <w:rsid w:val="3CFB6BF9"/>
    <w:rsid w:val="3CFB71F1"/>
    <w:rsid w:val="3CFB7C86"/>
    <w:rsid w:val="3CFBA411"/>
    <w:rsid w:val="3CFC0D32"/>
    <w:rsid w:val="3CFCD308"/>
    <w:rsid w:val="3CFF182E"/>
    <w:rsid w:val="3CFF7DF3"/>
    <w:rsid w:val="3CFFA3F7"/>
    <w:rsid w:val="3CFFA438"/>
    <w:rsid w:val="3D0B75F3"/>
    <w:rsid w:val="3D11C179"/>
    <w:rsid w:val="3D1B7B25"/>
    <w:rsid w:val="3D1E2383"/>
    <w:rsid w:val="3D1EE369"/>
    <w:rsid w:val="3D2F3FF4"/>
    <w:rsid w:val="3D346C29"/>
    <w:rsid w:val="3D3A7507"/>
    <w:rsid w:val="3D3B040A"/>
    <w:rsid w:val="3D4E7C8A"/>
    <w:rsid w:val="3D50AFE4"/>
    <w:rsid w:val="3D52BBFC"/>
    <w:rsid w:val="3D5B5481"/>
    <w:rsid w:val="3D5DEFC6"/>
    <w:rsid w:val="3D5E2BAB"/>
    <w:rsid w:val="3D5F4D25"/>
    <w:rsid w:val="3D5F8DC6"/>
    <w:rsid w:val="3D6BDFB7"/>
    <w:rsid w:val="3D6D0011"/>
    <w:rsid w:val="3D6F51A1"/>
    <w:rsid w:val="3D732790"/>
    <w:rsid w:val="3D73EDA5"/>
    <w:rsid w:val="3D751031"/>
    <w:rsid w:val="3D765743"/>
    <w:rsid w:val="3D765EA1"/>
    <w:rsid w:val="3D774BBA"/>
    <w:rsid w:val="3D77CE56"/>
    <w:rsid w:val="3D7B3F0A"/>
    <w:rsid w:val="3D7B5BF8"/>
    <w:rsid w:val="3D7D31E6"/>
    <w:rsid w:val="3D7ED90A"/>
    <w:rsid w:val="3D7FED5E"/>
    <w:rsid w:val="3D8C5C89"/>
    <w:rsid w:val="3D8DD141"/>
    <w:rsid w:val="3D9F0462"/>
    <w:rsid w:val="3D9FD044"/>
    <w:rsid w:val="3DAB941C"/>
    <w:rsid w:val="3DAE277F"/>
    <w:rsid w:val="3DAECC04"/>
    <w:rsid w:val="3DAF2ED7"/>
    <w:rsid w:val="3DAF85E4"/>
    <w:rsid w:val="3DAFB9BA"/>
    <w:rsid w:val="3DBB472A"/>
    <w:rsid w:val="3DBB66D7"/>
    <w:rsid w:val="3DBBEA29"/>
    <w:rsid w:val="3DBDACB5"/>
    <w:rsid w:val="3DBDF193"/>
    <w:rsid w:val="3DBE4C19"/>
    <w:rsid w:val="3DBECB89"/>
    <w:rsid w:val="3DBED0F0"/>
    <w:rsid w:val="3DCDEA25"/>
    <w:rsid w:val="3DCEB68B"/>
    <w:rsid w:val="3DCED8F2"/>
    <w:rsid w:val="3DCF02A7"/>
    <w:rsid w:val="3DCF5B73"/>
    <w:rsid w:val="3DCFAB68"/>
    <w:rsid w:val="3DCFEF94"/>
    <w:rsid w:val="3DD1849C"/>
    <w:rsid w:val="3DD38BB8"/>
    <w:rsid w:val="3DD520AF"/>
    <w:rsid w:val="3DD662B6"/>
    <w:rsid w:val="3DD7ECB0"/>
    <w:rsid w:val="3DD7FD5C"/>
    <w:rsid w:val="3DDA81C3"/>
    <w:rsid w:val="3DDAA106"/>
    <w:rsid w:val="3DDB78D8"/>
    <w:rsid w:val="3DDB9962"/>
    <w:rsid w:val="3DDD7B00"/>
    <w:rsid w:val="3DDE1567"/>
    <w:rsid w:val="3DDE63AF"/>
    <w:rsid w:val="3DDEA0F6"/>
    <w:rsid w:val="3DDF2699"/>
    <w:rsid w:val="3DDF5307"/>
    <w:rsid w:val="3DDFF403"/>
    <w:rsid w:val="3DDFFB3B"/>
    <w:rsid w:val="3DE1B6FA"/>
    <w:rsid w:val="3DE2E3D9"/>
    <w:rsid w:val="3DE7DC52"/>
    <w:rsid w:val="3DEB1239"/>
    <w:rsid w:val="3DEB2F03"/>
    <w:rsid w:val="3DED41F4"/>
    <w:rsid w:val="3DED5E5A"/>
    <w:rsid w:val="3DED71EC"/>
    <w:rsid w:val="3DEDA7BB"/>
    <w:rsid w:val="3DEF0EC1"/>
    <w:rsid w:val="3DEF1118"/>
    <w:rsid w:val="3DEF1BB9"/>
    <w:rsid w:val="3DEF31C7"/>
    <w:rsid w:val="3DEF8512"/>
    <w:rsid w:val="3DF35C22"/>
    <w:rsid w:val="3DF3631A"/>
    <w:rsid w:val="3DF37582"/>
    <w:rsid w:val="3DF37A77"/>
    <w:rsid w:val="3DF3A7C4"/>
    <w:rsid w:val="3DF4ABCF"/>
    <w:rsid w:val="3DF547A4"/>
    <w:rsid w:val="3DF5BC69"/>
    <w:rsid w:val="3DF6B36F"/>
    <w:rsid w:val="3DF751EE"/>
    <w:rsid w:val="3DF75B94"/>
    <w:rsid w:val="3DF773AD"/>
    <w:rsid w:val="3DF79D73"/>
    <w:rsid w:val="3DF7FE52"/>
    <w:rsid w:val="3DF8D864"/>
    <w:rsid w:val="3DF9416D"/>
    <w:rsid w:val="3DF95116"/>
    <w:rsid w:val="3DF9A9C8"/>
    <w:rsid w:val="3DF9BEFF"/>
    <w:rsid w:val="3DFA6CBD"/>
    <w:rsid w:val="3DFB1142"/>
    <w:rsid w:val="3DFB1D7E"/>
    <w:rsid w:val="3DFB7871"/>
    <w:rsid w:val="3DFBA940"/>
    <w:rsid w:val="3DFBEDA9"/>
    <w:rsid w:val="3DFD1BE4"/>
    <w:rsid w:val="3DFD9554"/>
    <w:rsid w:val="3DFDDECA"/>
    <w:rsid w:val="3DFEBD83"/>
    <w:rsid w:val="3DFEC356"/>
    <w:rsid w:val="3DFEF722"/>
    <w:rsid w:val="3DFF06E3"/>
    <w:rsid w:val="3DFF0E17"/>
    <w:rsid w:val="3DFF1027"/>
    <w:rsid w:val="3DFF5233"/>
    <w:rsid w:val="3DFF673E"/>
    <w:rsid w:val="3DFF6B06"/>
    <w:rsid w:val="3DFF9EBE"/>
    <w:rsid w:val="3DFFB595"/>
    <w:rsid w:val="3DFFBD1F"/>
    <w:rsid w:val="3DFFC90E"/>
    <w:rsid w:val="3DFFF4AC"/>
    <w:rsid w:val="3DFFF57D"/>
    <w:rsid w:val="3DFFF6D8"/>
    <w:rsid w:val="3E2BF176"/>
    <w:rsid w:val="3E3237D3"/>
    <w:rsid w:val="3E4D4CB8"/>
    <w:rsid w:val="3E529676"/>
    <w:rsid w:val="3E5B228F"/>
    <w:rsid w:val="3E5C064B"/>
    <w:rsid w:val="3E5D83FE"/>
    <w:rsid w:val="3E5E3CF2"/>
    <w:rsid w:val="3E5F350D"/>
    <w:rsid w:val="3E6249A2"/>
    <w:rsid w:val="3E67E1F1"/>
    <w:rsid w:val="3E69FF67"/>
    <w:rsid w:val="3E6D09D5"/>
    <w:rsid w:val="3E6D48EB"/>
    <w:rsid w:val="3E6D882B"/>
    <w:rsid w:val="3E6F2BD6"/>
    <w:rsid w:val="3E6FB008"/>
    <w:rsid w:val="3E72D7E2"/>
    <w:rsid w:val="3E75E6DD"/>
    <w:rsid w:val="3E77EEE4"/>
    <w:rsid w:val="3E7AB30E"/>
    <w:rsid w:val="3E7B3EF2"/>
    <w:rsid w:val="3E7BDA3E"/>
    <w:rsid w:val="3E7E15D2"/>
    <w:rsid w:val="3E7E9B27"/>
    <w:rsid w:val="3E7F54CF"/>
    <w:rsid w:val="3E7F7269"/>
    <w:rsid w:val="3E8FE9BF"/>
    <w:rsid w:val="3E9E10D5"/>
    <w:rsid w:val="3E9F0A0B"/>
    <w:rsid w:val="3E9FA2C3"/>
    <w:rsid w:val="3E9FADA0"/>
    <w:rsid w:val="3E9FC5AF"/>
    <w:rsid w:val="3EA7AA0A"/>
    <w:rsid w:val="3EADB8C1"/>
    <w:rsid w:val="3EAF72AC"/>
    <w:rsid w:val="3EB18B21"/>
    <w:rsid w:val="3EB5706C"/>
    <w:rsid w:val="3EB5FB02"/>
    <w:rsid w:val="3EB70BAF"/>
    <w:rsid w:val="3EB7AFC1"/>
    <w:rsid w:val="3EBE193C"/>
    <w:rsid w:val="3EBE835B"/>
    <w:rsid w:val="3EBE9F35"/>
    <w:rsid w:val="3EBF77E3"/>
    <w:rsid w:val="3EBFB63F"/>
    <w:rsid w:val="3EC4A36D"/>
    <w:rsid w:val="3EC7CBEA"/>
    <w:rsid w:val="3ECD4BD6"/>
    <w:rsid w:val="3ED58E63"/>
    <w:rsid w:val="3ED6BCDD"/>
    <w:rsid w:val="3ED71F1E"/>
    <w:rsid w:val="3ED7B5E9"/>
    <w:rsid w:val="3EDAA856"/>
    <w:rsid w:val="3EDB15F2"/>
    <w:rsid w:val="3EDCD517"/>
    <w:rsid w:val="3EDD2554"/>
    <w:rsid w:val="3EDD6BC0"/>
    <w:rsid w:val="3EDDB7B2"/>
    <w:rsid w:val="3EDE0396"/>
    <w:rsid w:val="3EDE3D42"/>
    <w:rsid w:val="3EDEB19A"/>
    <w:rsid w:val="3EDF18E1"/>
    <w:rsid w:val="3EDF58DC"/>
    <w:rsid w:val="3EDFADB0"/>
    <w:rsid w:val="3EE54623"/>
    <w:rsid w:val="3EE79E29"/>
    <w:rsid w:val="3EE7BD3C"/>
    <w:rsid w:val="3EEB7234"/>
    <w:rsid w:val="3EEBA6A1"/>
    <w:rsid w:val="3EEBD22A"/>
    <w:rsid w:val="3EEC46B0"/>
    <w:rsid w:val="3EED77A0"/>
    <w:rsid w:val="3EED866B"/>
    <w:rsid w:val="3EEDCD96"/>
    <w:rsid w:val="3EEF7DB6"/>
    <w:rsid w:val="3EF1DAC0"/>
    <w:rsid w:val="3EF3B255"/>
    <w:rsid w:val="3EF4CBBB"/>
    <w:rsid w:val="3EF5DF4A"/>
    <w:rsid w:val="3EF6B033"/>
    <w:rsid w:val="3EF718A0"/>
    <w:rsid w:val="3EF73161"/>
    <w:rsid w:val="3EF75F94"/>
    <w:rsid w:val="3EF77EA5"/>
    <w:rsid w:val="3EF7E122"/>
    <w:rsid w:val="3EF7EFB4"/>
    <w:rsid w:val="3EF833D9"/>
    <w:rsid w:val="3EF94FA5"/>
    <w:rsid w:val="3EF99C66"/>
    <w:rsid w:val="3EFAEA5C"/>
    <w:rsid w:val="3EFB3473"/>
    <w:rsid w:val="3EFB88F1"/>
    <w:rsid w:val="3EFBB145"/>
    <w:rsid w:val="3EFBCFAF"/>
    <w:rsid w:val="3EFCB5BE"/>
    <w:rsid w:val="3EFD8FA9"/>
    <w:rsid w:val="3EFE6521"/>
    <w:rsid w:val="3EFE7FD4"/>
    <w:rsid w:val="3EFE8404"/>
    <w:rsid w:val="3EFECCAE"/>
    <w:rsid w:val="3EFF126C"/>
    <w:rsid w:val="3EFF430B"/>
    <w:rsid w:val="3EFF4B22"/>
    <w:rsid w:val="3EFF52D9"/>
    <w:rsid w:val="3EFF58C4"/>
    <w:rsid w:val="3EFF8D14"/>
    <w:rsid w:val="3EFF955A"/>
    <w:rsid w:val="3EFF9851"/>
    <w:rsid w:val="3EFFABE0"/>
    <w:rsid w:val="3EFFAD26"/>
    <w:rsid w:val="3EFFD9DD"/>
    <w:rsid w:val="3EFFF97F"/>
    <w:rsid w:val="3EFFF9D5"/>
    <w:rsid w:val="3F0F732C"/>
    <w:rsid w:val="3F177D7E"/>
    <w:rsid w:val="3F1B249D"/>
    <w:rsid w:val="3F1E3CB9"/>
    <w:rsid w:val="3F21893B"/>
    <w:rsid w:val="3F2505F5"/>
    <w:rsid w:val="3F2BB311"/>
    <w:rsid w:val="3F2C2A01"/>
    <w:rsid w:val="3F2D0236"/>
    <w:rsid w:val="3F2D635A"/>
    <w:rsid w:val="3F373CD5"/>
    <w:rsid w:val="3F3765EC"/>
    <w:rsid w:val="3F399524"/>
    <w:rsid w:val="3F3A7816"/>
    <w:rsid w:val="3F3B1BF7"/>
    <w:rsid w:val="3F3B5D41"/>
    <w:rsid w:val="3F3D64C7"/>
    <w:rsid w:val="3F3D8AAE"/>
    <w:rsid w:val="3F3E1735"/>
    <w:rsid w:val="3F3E447E"/>
    <w:rsid w:val="3F3F39AF"/>
    <w:rsid w:val="3F3F4A02"/>
    <w:rsid w:val="3F3F6159"/>
    <w:rsid w:val="3F3F7E2A"/>
    <w:rsid w:val="3F3FAEFE"/>
    <w:rsid w:val="3F3FB630"/>
    <w:rsid w:val="3F3FCC39"/>
    <w:rsid w:val="3F4713FA"/>
    <w:rsid w:val="3F4C7A46"/>
    <w:rsid w:val="3F4F17F6"/>
    <w:rsid w:val="3F4F7BD9"/>
    <w:rsid w:val="3F59293C"/>
    <w:rsid w:val="3F5D3DA3"/>
    <w:rsid w:val="3F67231F"/>
    <w:rsid w:val="3F674697"/>
    <w:rsid w:val="3F688718"/>
    <w:rsid w:val="3F6B5567"/>
    <w:rsid w:val="3F6B6CA1"/>
    <w:rsid w:val="3F6D71EB"/>
    <w:rsid w:val="3F6DDC19"/>
    <w:rsid w:val="3F6DEAAB"/>
    <w:rsid w:val="3F6E2C12"/>
    <w:rsid w:val="3F6FD827"/>
    <w:rsid w:val="3F6FF3F2"/>
    <w:rsid w:val="3F73227B"/>
    <w:rsid w:val="3F736EA4"/>
    <w:rsid w:val="3F73F8A6"/>
    <w:rsid w:val="3F74728B"/>
    <w:rsid w:val="3F762354"/>
    <w:rsid w:val="3F764C88"/>
    <w:rsid w:val="3F7789D4"/>
    <w:rsid w:val="3F779C6C"/>
    <w:rsid w:val="3F77F278"/>
    <w:rsid w:val="3F7B5508"/>
    <w:rsid w:val="3F7B83EA"/>
    <w:rsid w:val="3F7BB219"/>
    <w:rsid w:val="3F7BC16D"/>
    <w:rsid w:val="3F7BC8B6"/>
    <w:rsid w:val="3F7BC90C"/>
    <w:rsid w:val="3F7BF407"/>
    <w:rsid w:val="3F7BF78A"/>
    <w:rsid w:val="3F7C0983"/>
    <w:rsid w:val="3F7C64CC"/>
    <w:rsid w:val="3F7D22F0"/>
    <w:rsid w:val="3F7D58CF"/>
    <w:rsid w:val="3F7E1172"/>
    <w:rsid w:val="3F7E9669"/>
    <w:rsid w:val="3F7E98DE"/>
    <w:rsid w:val="3F7EB424"/>
    <w:rsid w:val="3F7F3B06"/>
    <w:rsid w:val="3F7F497C"/>
    <w:rsid w:val="3F7F4E8C"/>
    <w:rsid w:val="3F7F6EDF"/>
    <w:rsid w:val="3F7F7B33"/>
    <w:rsid w:val="3F7FA77A"/>
    <w:rsid w:val="3F7FC532"/>
    <w:rsid w:val="3F7FE27F"/>
    <w:rsid w:val="3F87BCB3"/>
    <w:rsid w:val="3F8B406B"/>
    <w:rsid w:val="3F8D4CD6"/>
    <w:rsid w:val="3F8FA42E"/>
    <w:rsid w:val="3F95C900"/>
    <w:rsid w:val="3F96AD9F"/>
    <w:rsid w:val="3F9787CD"/>
    <w:rsid w:val="3F97B3DC"/>
    <w:rsid w:val="3F9B1000"/>
    <w:rsid w:val="3F9D2C74"/>
    <w:rsid w:val="3F9F010C"/>
    <w:rsid w:val="3F9F0467"/>
    <w:rsid w:val="3F9F13F4"/>
    <w:rsid w:val="3F9FD7F8"/>
    <w:rsid w:val="3F9FF698"/>
    <w:rsid w:val="3FA78266"/>
    <w:rsid w:val="3FA97589"/>
    <w:rsid w:val="3FAB03D2"/>
    <w:rsid w:val="3FAB33AF"/>
    <w:rsid w:val="3FAB7112"/>
    <w:rsid w:val="3FABC3F4"/>
    <w:rsid w:val="3FAEE217"/>
    <w:rsid w:val="3FAFE0F7"/>
    <w:rsid w:val="3FB3CD2F"/>
    <w:rsid w:val="3FB50819"/>
    <w:rsid w:val="3FB69838"/>
    <w:rsid w:val="3FB753ED"/>
    <w:rsid w:val="3FB76F03"/>
    <w:rsid w:val="3FB7B72B"/>
    <w:rsid w:val="3FB7F202"/>
    <w:rsid w:val="3FBA3373"/>
    <w:rsid w:val="3FBAEAC8"/>
    <w:rsid w:val="3FBB79F7"/>
    <w:rsid w:val="3FBB9E42"/>
    <w:rsid w:val="3FBD60DF"/>
    <w:rsid w:val="3FBE27FB"/>
    <w:rsid w:val="3FBEB6BC"/>
    <w:rsid w:val="3FBF04D4"/>
    <w:rsid w:val="3FBF10D9"/>
    <w:rsid w:val="3FBF2F78"/>
    <w:rsid w:val="3FBF3CB1"/>
    <w:rsid w:val="3FBF4449"/>
    <w:rsid w:val="3FBF5248"/>
    <w:rsid w:val="3FBF569A"/>
    <w:rsid w:val="3FBF67F9"/>
    <w:rsid w:val="3FBF69F6"/>
    <w:rsid w:val="3FBFEC1C"/>
    <w:rsid w:val="3FC757C3"/>
    <w:rsid w:val="3FC7AD1B"/>
    <w:rsid w:val="3FCD5348"/>
    <w:rsid w:val="3FCD5932"/>
    <w:rsid w:val="3FCE1F1A"/>
    <w:rsid w:val="3FCECBD2"/>
    <w:rsid w:val="3FCF05CE"/>
    <w:rsid w:val="3FCF1056"/>
    <w:rsid w:val="3FCF2C01"/>
    <w:rsid w:val="3FCF38F4"/>
    <w:rsid w:val="3FCFC1B4"/>
    <w:rsid w:val="3FD32A9E"/>
    <w:rsid w:val="3FD34758"/>
    <w:rsid w:val="3FD3D4E5"/>
    <w:rsid w:val="3FD5E4A8"/>
    <w:rsid w:val="3FD62715"/>
    <w:rsid w:val="3FD69F69"/>
    <w:rsid w:val="3FD75302"/>
    <w:rsid w:val="3FD785CF"/>
    <w:rsid w:val="3FD7A852"/>
    <w:rsid w:val="3FD7A991"/>
    <w:rsid w:val="3FD8E097"/>
    <w:rsid w:val="3FD945FE"/>
    <w:rsid w:val="3FDA0329"/>
    <w:rsid w:val="3FDA7074"/>
    <w:rsid w:val="3FDAB123"/>
    <w:rsid w:val="3FDB1C48"/>
    <w:rsid w:val="3FDB7270"/>
    <w:rsid w:val="3FDB7F10"/>
    <w:rsid w:val="3FDBE743"/>
    <w:rsid w:val="3FDC8C98"/>
    <w:rsid w:val="3FDD420C"/>
    <w:rsid w:val="3FDDE49A"/>
    <w:rsid w:val="3FDE1F64"/>
    <w:rsid w:val="3FDE4262"/>
    <w:rsid w:val="3FDF0A41"/>
    <w:rsid w:val="3FDF19C9"/>
    <w:rsid w:val="3FDF2008"/>
    <w:rsid w:val="3FDF31CC"/>
    <w:rsid w:val="3FDF323E"/>
    <w:rsid w:val="3FDF5983"/>
    <w:rsid w:val="3FDF5FA3"/>
    <w:rsid w:val="3FDF647F"/>
    <w:rsid w:val="3FDF6C4F"/>
    <w:rsid w:val="3FDF71F8"/>
    <w:rsid w:val="3FDF9AF6"/>
    <w:rsid w:val="3FDFB82B"/>
    <w:rsid w:val="3FDFDAB6"/>
    <w:rsid w:val="3FDFE1DD"/>
    <w:rsid w:val="3FE1273F"/>
    <w:rsid w:val="3FE19413"/>
    <w:rsid w:val="3FE32FF0"/>
    <w:rsid w:val="3FE4A76F"/>
    <w:rsid w:val="3FE71C09"/>
    <w:rsid w:val="3FE739D3"/>
    <w:rsid w:val="3FE7851A"/>
    <w:rsid w:val="3FE7B855"/>
    <w:rsid w:val="3FE8A0DF"/>
    <w:rsid w:val="3FE9D60F"/>
    <w:rsid w:val="3FEA475C"/>
    <w:rsid w:val="3FEB9031"/>
    <w:rsid w:val="3FEBDF22"/>
    <w:rsid w:val="3FEBF35F"/>
    <w:rsid w:val="3FEC85D4"/>
    <w:rsid w:val="3FEC9BA4"/>
    <w:rsid w:val="3FECC817"/>
    <w:rsid w:val="3FED4589"/>
    <w:rsid w:val="3FED8101"/>
    <w:rsid w:val="3FED9F2E"/>
    <w:rsid w:val="3FEE81A0"/>
    <w:rsid w:val="3FEE9578"/>
    <w:rsid w:val="3FEE9D64"/>
    <w:rsid w:val="3FEEEF4B"/>
    <w:rsid w:val="3FEF10CD"/>
    <w:rsid w:val="3FEF2479"/>
    <w:rsid w:val="3FEF3E9F"/>
    <w:rsid w:val="3FEF4597"/>
    <w:rsid w:val="3FEF5324"/>
    <w:rsid w:val="3FEF6857"/>
    <w:rsid w:val="3FEF6E1F"/>
    <w:rsid w:val="3FEF84D6"/>
    <w:rsid w:val="3FEF8692"/>
    <w:rsid w:val="3FEFF498"/>
    <w:rsid w:val="3FF19EED"/>
    <w:rsid w:val="3FF310CC"/>
    <w:rsid w:val="3FF3203B"/>
    <w:rsid w:val="3FF3437A"/>
    <w:rsid w:val="3FF3A617"/>
    <w:rsid w:val="3FF3A722"/>
    <w:rsid w:val="3FF3CA61"/>
    <w:rsid w:val="3FF4CF92"/>
    <w:rsid w:val="3FF58E2A"/>
    <w:rsid w:val="3FF5A16B"/>
    <w:rsid w:val="3FF5BCBA"/>
    <w:rsid w:val="3FF5E2E3"/>
    <w:rsid w:val="3FF5EB70"/>
    <w:rsid w:val="3FF6097C"/>
    <w:rsid w:val="3FF64923"/>
    <w:rsid w:val="3FF671E5"/>
    <w:rsid w:val="3FF699CD"/>
    <w:rsid w:val="3FF700B6"/>
    <w:rsid w:val="3FF708A5"/>
    <w:rsid w:val="3FF7169B"/>
    <w:rsid w:val="3FF72903"/>
    <w:rsid w:val="3FF73C08"/>
    <w:rsid w:val="3FF76564"/>
    <w:rsid w:val="3FF77556"/>
    <w:rsid w:val="3FF775C3"/>
    <w:rsid w:val="3FF77755"/>
    <w:rsid w:val="3FF78AFC"/>
    <w:rsid w:val="3FF7A51B"/>
    <w:rsid w:val="3FF7A705"/>
    <w:rsid w:val="3FF7B297"/>
    <w:rsid w:val="3FF7CFB2"/>
    <w:rsid w:val="3FF7D8FE"/>
    <w:rsid w:val="3FF7E313"/>
    <w:rsid w:val="3FF85A4C"/>
    <w:rsid w:val="3FF8F828"/>
    <w:rsid w:val="3FF95FA5"/>
    <w:rsid w:val="3FF96AAA"/>
    <w:rsid w:val="3FF96B37"/>
    <w:rsid w:val="3FF99F73"/>
    <w:rsid w:val="3FFA7EE3"/>
    <w:rsid w:val="3FFAF051"/>
    <w:rsid w:val="3FFB3CD0"/>
    <w:rsid w:val="3FFBA256"/>
    <w:rsid w:val="3FFBAB79"/>
    <w:rsid w:val="3FFBB22E"/>
    <w:rsid w:val="3FFBB889"/>
    <w:rsid w:val="3FFBB927"/>
    <w:rsid w:val="3FFBB929"/>
    <w:rsid w:val="3FFBC138"/>
    <w:rsid w:val="3FFBC957"/>
    <w:rsid w:val="3FFBEF6B"/>
    <w:rsid w:val="3FFBF11C"/>
    <w:rsid w:val="3FFC2AC9"/>
    <w:rsid w:val="3FFC4916"/>
    <w:rsid w:val="3FFC4AF7"/>
    <w:rsid w:val="3FFC5FBC"/>
    <w:rsid w:val="3FFC73D6"/>
    <w:rsid w:val="3FFC87C9"/>
    <w:rsid w:val="3FFC9EBC"/>
    <w:rsid w:val="3FFCAAB8"/>
    <w:rsid w:val="3FFCF61C"/>
    <w:rsid w:val="3FFD13C2"/>
    <w:rsid w:val="3FFD22CE"/>
    <w:rsid w:val="3FFD30EF"/>
    <w:rsid w:val="3FFD638B"/>
    <w:rsid w:val="3FFD6EEA"/>
    <w:rsid w:val="3FFD73BA"/>
    <w:rsid w:val="3FFD89D9"/>
    <w:rsid w:val="3FFDA91D"/>
    <w:rsid w:val="3FFDCC3A"/>
    <w:rsid w:val="3FFDD893"/>
    <w:rsid w:val="3FFDF0EE"/>
    <w:rsid w:val="3FFE26D1"/>
    <w:rsid w:val="3FFE3501"/>
    <w:rsid w:val="3FFE44F2"/>
    <w:rsid w:val="3FFE473E"/>
    <w:rsid w:val="3FFE52CD"/>
    <w:rsid w:val="3FFE5AD5"/>
    <w:rsid w:val="3FFE7E3D"/>
    <w:rsid w:val="3FFE96F0"/>
    <w:rsid w:val="3FFEB104"/>
    <w:rsid w:val="3FFF05CD"/>
    <w:rsid w:val="3FFF089E"/>
    <w:rsid w:val="3FFF14C7"/>
    <w:rsid w:val="3FFF1CDE"/>
    <w:rsid w:val="3FFF2861"/>
    <w:rsid w:val="3FFF294B"/>
    <w:rsid w:val="3FFF2B7C"/>
    <w:rsid w:val="3FFF2D45"/>
    <w:rsid w:val="3FFF32F7"/>
    <w:rsid w:val="3FFF417C"/>
    <w:rsid w:val="3FFF436A"/>
    <w:rsid w:val="3FFF45F1"/>
    <w:rsid w:val="3FFF4FFE"/>
    <w:rsid w:val="3FFF5109"/>
    <w:rsid w:val="3FFF5765"/>
    <w:rsid w:val="3FFF6090"/>
    <w:rsid w:val="3FFF66B6"/>
    <w:rsid w:val="3FFF6A61"/>
    <w:rsid w:val="3FFF71E8"/>
    <w:rsid w:val="3FFF7514"/>
    <w:rsid w:val="3FFF853E"/>
    <w:rsid w:val="3FFF9975"/>
    <w:rsid w:val="3FFF99D5"/>
    <w:rsid w:val="3FFF9DCB"/>
    <w:rsid w:val="3FFFA038"/>
    <w:rsid w:val="3FFFA2DF"/>
    <w:rsid w:val="3FFFA80C"/>
    <w:rsid w:val="3FFFB95B"/>
    <w:rsid w:val="3FFFBCE4"/>
    <w:rsid w:val="3FFFC3F0"/>
    <w:rsid w:val="3FFFCBFD"/>
    <w:rsid w:val="3FFFCD31"/>
    <w:rsid w:val="3FFFE622"/>
    <w:rsid w:val="3FFFECB9"/>
    <w:rsid w:val="3FFFEE7B"/>
    <w:rsid w:val="3FFFF367"/>
    <w:rsid w:val="3FFFF802"/>
    <w:rsid w:val="3FFFFC3E"/>
    <w:rsid w:val="3FFFFE1C"/>
    <w:rsid w:val="40ECE834"/>
    <w:rsid w:val="414F81CB"/>
    <w:rsid w:val="42BD9649"/>
    <w:rsid w:val="42BF201E"/>
    <w:rsid w:val="42D7C42F"/>
    <w:rsid w:val="42EC2713"/>
    <w:rsid w:val="43023483"/>
    <w:rsid w:val="43171FE2"/>
    <w:rsid w:val="43AF3ED5"/>
    <w:rsid w:val="43BF8367"/>
    <w:rsid w:val="43BFA8CB"/>
    <w:rsid w:val="43BFFBBE"/>
    <w:rsid w:val="43DF445B"/>
    <w:rsid w:val="43FA6A68"/>
    <w:rsid w:val="43FE7621"/>
    <w:rsid w:val="43FEC851"/>
    <w:rsid w:val="43FF6A22"/>
    <w:rsid w:val="43FFE173"/>
    <w:rsid w:val="447F51C1"/>
    <w:rsid w:val="447F816E"/>
    <w:rsid w:val="44BD51FD"/>
    <w:rsid w:val="4526578D"/>
    <w:rsid w:val="45374166"/>
    <w:rsid w:val="457B1C13"/>
    <w:rsid w:val="457B68E9"/>
    <w:rsid w:val="459EAAFC"/>
    <w:rsid w:val="45AF3EFD"/>
    <w:rsid w:val="45B774B2"/>
    <w:rsid w:val="45CE491D"/>
    <w:rsid w:val="45DFEBED"/>
    <w:rsid w:val="45E520D9"/>
    <w:rsid w:val="45ECFBA5"/>
    <w:rsid w:val="45F1877C"/>
    <w:rsid w:val="45FD7379"/>
    <w:rsid w:val="45FF08F1"/>
    <w:rsid w:val="45FF0CBB"/>
    <w:rsid w:val="45FF4D2C"/>
    <w:rsid w:val="465E9A02"/>
    <w:rsid w:val="4673D58A"/>
    <w:rsid w:val="467BE342"/>
    <w:rsid w:val="469C4E93"/>
    <w:rsid w:val="46ABBBAF"/>
    <w:rsid w:val="46BF172B"/>
    <w:rsid w:val="46DE2253"/>
    <w:rsid w:val="46DF21AF"/>
    <w:rsid w:val="46EB29D6"/>
    <w:rsid w:val="46EFEE1A"/>
    <w:rsid w:val="46F50FC9"/>
    <w:rsid w:val="46F7E889"/>
    <w:rsid w:val="46FD5830"/>
    <w:rsid w:val="46FEE417"/>
    <w:rsid w:val="471E2C48"/>
    <w:rsid w:val="471FFED1"/>
    <w:rsid w:val="472B8CF8"/>
    <w:rsid w:val="472D929A"/>
    <w:rsid w:val="47396B7A"/>
    <w:rsid w:val="473F1DD0"/>
    <w:rsid w:val="474FBF2B"/>
    <w:rsid w:val="4755604C"/>
    <w:rsid w:val="4769BD2C"/>
    <w:rsid w:val="477C729B"/>
    <w:rsid w:val="477D8F1A"/>
    <w:rsid w:val="477F9B00"/>
    <w:rsid w:val="479E49E8"/>
    <w:rsid w:val="47AF5690"/>
    <w:rsid w:val="47B23283"/>
    <w:rsid w:val="47B74A73"/>
    <w:rsid w:val="47B90661"/>
    <w:rsid w:val="47BC144D"/>
    <w:rsid w:val="47BEF852"/>
    <w:rsid w:val="47BFA667"/>
    <w:rsid w:val="47CF31EB"/>
    <w:rsid w:val="47D36EB4"/>
    <w:rsid w:val="47D6CA27"/>
    <w:rsid w:val="47DB5162"/>
    <w:rsid w:val="47DF2739"/>
    <w:rsid w:val="47DF5212"/>
    <w:rsid w:val="47F154CA"/>
    <w:rsid w:val="47F17D30"/>
    <w:rsid w:val="47F34A7E"/>
    <w:rsid w:val="47F651B2"/>
    <w:rsid w:val="47FA3F06"/>
    <w:rsid w:val="47FB460E"/>
    <w:rsid w:val="47FD0AFE"/>
    <w:rsid w:val="47FDFFB2"/>
    <w:rsid w:val="47FEF46C"/>
    <w:rsid w:val="47FF8A96"/>
    <w:rsid w:val="47FFD9F1"/>
    <w:rsid w:val="481E1225"/>
    <w:rsid w:val="485527B8"/>
    <w:rsid w:val="48A745D8"/>
    <w:rsid w:val="48DF86D5"/>
    <w:rsid w:val="48EEE9A9"/>
    <w:rsid w:val="48F7F005"/>
    <w:rsid w:val="48FBFAC8"/>
    <w:rsid w:val="4939DF43"/>
    <w:rsid w:val="499F2FAD"/>
    <w:rsid w:val="49B3DA3B"/>
    <w:rsid w:val="49BEA850"/>
    <w:rsid w:val="49CDCFA8"/>
    <w:rsid w:val="49CFDFE5"/>
    <w:rsid w:val="49DB617A"/>
    <w:rsid w:val="49DE71B3"/>
    <w:rsid w:val="49DF7AB9"/>
    <w:rsid w:val="49E76632"/>
    <w:rsid w:val="49E7CD21"/>
    <w:rsid w:val="49FEBC48"/>
    <w:rsid w:val="4A2F1CAD"/>
    <w:rsid w:val="4A4F797F"/>
    <w:rsid w:val="4A7ADC1C"/>
    <w:rsid w:val="4AC5A7AE"/>
    <w:rsid w:val="4AD62FBA"/>
    <w:rsid w:val="4AEE4C08"/>
    <w:rsid w:val="4AF7720C"/>
    <w:rsid w:val="4AFAFA7A"/>
    <w:rsid w:val="4AFDF141"/>
    <w:rsid w:val="4B1CA7AB"/>
    <w:rsid w:val="4B2BB1D1"/>
    <w:rsid w:val="4B3DD978"/>
    <w:rsid w:val="4B598E2B"/>
    <w:rsid w:val="4B5BCF17"/>
    <w:rsid w:val="4B6D2BEA"/>
    <w:rsid w:val="4B76EBF4"/>
    <w:rsid w:val="4B7B6608"/>
    <w:rsid w:val="4B7E80D3"/>
    <w:rsid w:val="4B7F9898"/>
    <w:rsid w:val="4B900070"/>
    <w:rsid w:val="4B99B58D"/>
    <w:rsid w:val="4BAB50F0"/>
    <w:rsid w:val="4BAB8DDA"/>
    <w:rsid w:val="4BB75BB7"/>
    <w:rsid w:val="4BBD3B0B"/>
    <w:rsid w:val="4BBE6F3D"/>
    <w:rsid w:val="4BC77F20"/>
    <w:rsid w:val="4BD02284"/>
    <w:rsid w:val="4BD59A34"/>
    <w:rsid w:val="4BD6200B"/>
    <w:rsid w:val="4BDBC48E"/>
    <w:rsid w:val="4BDCC2FA"/>
    <w:rsid w:val="4BDE0560"/>
    <w:rsid w:val="4BDF605D"/>
    <w:rsid w:val="4BDFE2D2"/>
    <w:rsid w:val="4BE69E3C"/>
    <w:rsid w:val="4BEF8E87"/>
    <w:rsid w:val="4BEF8F81"/>
    <w:rsid w:val="4BF101D7"/>
    <w:rsid w:val="4BF34CC9"/>
    <w:rsid w:val="4BF71790"/>
    <w:rsid w:val="4BF782F4"/>
    <w:rsid w:val="4BF9520E"/>
    <w:rsid w:val="4BF9A030"/>
    <w:rsid w:val="4BFBAC15"/>
    <w:rsid w:val="4BFCA4CC"/>
    <w:rsid w:val="4BFD390D"/>
    <w:rsid w:val="4BFE0BDA"/>
    <w:rsid w:val="4BFE28C2"/>
    <w:rsid w:val="4BFF70CD"/>
    <w:rsid w:val="4BFF9244"/>
    <w:rsid w:val="4C7D4713"/>
    <w:rsid w:val="4C945068"/>
    <w:rsid w:val="4CA7A28B"/>
    <w:rsid w:val="4CAC6C06"/>
    <w:rsid w:val="4CAD7842"/>
    <w:rsid w:val="4CAF8FD1"/>
    <w:rsid w:val="4CB92CF5"/>
    <w:rsid w:val="4CBFCED9"/>
    <w:rsid w:val="4CC747A9"/>
    <w:rsid w:val="4CDF4045"/>
    <w:rsid w:val="4CE13F29"/>
    <w:rsid w:val="4CF2899A"/>
    <w:rsid w:val="4CFEE365"/>
    <w:rsid w:val="4CFF64DA"/>
    <w:rsid w:val="4D2B12BA"/>
    <w:rsid w:val="4D3B9572"/>
    <w:rsid w:val="4D52F5C4"/>
    <w:rsid w:val="4D57F39D"/>
    <w:rsid w:val="4D693F71"/>
    <w:rsid w:val="4D6D8806"/>
    <w:rsid w:val="4D6DAE9C"/>
    <w:rsid w:val="4D71CD7B"/>
    <w:rsid w:val="4D7996AE"/>
    <w:rsid w:val="4D7D3756"/>
    <w:rsid w:val="4D7EBEC6"/>
    <w:rsid w:val="4D7F4B74"/>
    <w:rsid w:val="4D7F72CF"/>
    <w:rsid w:val="4D7F7A7F"/>
    <w:rsid w:val="4D7FDEB5"/>
    <w:rsid w:val="4D7FF321"/>
    <w:rsid w:val="4D8E1FC8"/>
    <w:rsid w:val="4D9A3F37"/>
    <w:rsid w:val="4D9B2EF6"/>
    <w:rsid w:val="4DB7030F"/>
    <w:rsid w:val="4DB76228"/>
    <w:rsid w:val="4DB766A1"/>
    <w:rsid w:val="4DB76B75"/>
    <w:rsid w:val="4DB9E52D"/>
    <w:rsid w:val="4DBB4959"/>
    <w:rsid w:val="4DBD092A"/>
    <w:rsid w:val="4DBEABD1"/>
    <w:rsid w:val="4DBF285C"/>
    <w:rsid w:val="4DC40294"/>
    <w:rsid w:val="4DCF9D8F"/>
    <w:rsid w:val="4DD351BD"/>
    <w:rsid w:val="4DD404C6"/>
    <w:rsid w:val="4DDCAAE3"/>
    <w:rsid w:val="4DDDAFDC"/>
    <w:rsid w:val="4DE04D94"/>
    <w:rsid w:val="4DEAF163"/>
    <w:rsid w:val="4DF357CE"/>
    <w:rsid w:val="4DF59DFA"/>
    <w:rsid w:val="4DF6C5C0"/>
    <w:rsid w:val="4DF9E74D"/>
    <w:rsid w:val="4DFA7DB9"/>
    <w:rsid w:val="4DFB41A0"/>
    <w:rsid w:val="4DFF161B"/>
    <w:rsid w:val="4DFF2AE5"/>
    <w:rsid w:val="4DFFA845"/>
    <w:rsid w:val="4DFFC2D7"/>
    <w:rsid w:val="4E35C95B"/>
    <w:rsid w:val="4E4E23F2"/>
    <w:rsid w:val="4E5FDA6B"/>
    <w:rsid w:val="4E5FEF2A"/>
    <w:rsid w:val="4E67AE7C"/>
    <w:rsid w:val="4E6FE31E"/>
    <w:rsid w:val="4E731C2F"/>
    <w:rsid w:val="4E7853A1"/>
    <w:rsid w:val="4E7B7EB8"/>
    <w:rsid w:val="4E7DA8A5"/>
    <w:rsid w:val="4E9BFAC8"/>
    <w:rsid w:val="4EB74E9E"/>
    <w:rsid w:val="4EB7EF25"/>
    <w:rsid w:val="4EBA3ED7"/>
    <w:rsid w:val="4EBB375A"/>
    <w:rsid w:val="4EBB8752"/>
    <w:rsid w:val="4EBBD232"/>
    <w:rsid w:val="4EBDD6F3"/>
    <w:rsid w:val="4EBE66E8"/>
    <w:rsid w:val="4EBF0F61"/>
    <w:rsid w:val="4EBF7676"/>
    <w:rsid w:val="4EBFDAAE"/>
    <w:rsid w:val="4EC9D5FB"/>
    <w:rsid w:val="4ECD999D"/>
    <w:rsid w:val="4ECF9B44"/>
    <w:rsid w:val="4EDE8758"/>
    <w:rsid w:val="4EEF65A0"/>
    <w:rsid w:val="4EEFE4CD"/>
    <w:rsid w:val="4EF1FBD1"/>
    <w:rsid w:val="4EF68D8E"/>
    <w:rsid w:val="4EF6E25B"/>
    <w:rsid w:val="4EF9A39D"/>
    <w:rsid w:val="4EF9D2CB"/>
    <w:rsid w:val="4EF9ED69"/>
    <w:rsid w:val="4EF9F39B"/>
    <w:rsid w:val="4EFD716A"/>
    <w:rsid w:val="4EFDED6A"/>
    <w:rsid w:val="4EFE3A9B"/>
    <w:rsid w:val="4EFE54E5"/>
    <w:rsid w:val="4EFE6DD4"/>
    <w:rsid w:val="4EFF055B"/>
    <w:rsid w:val="4EFF8C8B"/>
    <w:rsid w:val="4EFFB3ED"/>
    <w:rsid w:val="4EFFD543"/>
    <w:rsid w:val="4EFFFF9D"/>
    <w:rsid w:val="4F1ECB8C"/>
    <w:rsid w:val="4F1F1203"/>
    <w:rsid w:val="4F33F6F5"/>
    <w:rsid w:val="4F3BEED8"/>
    <w:rsid w:val="4F3CFC4F"/>
    <w:rsid w:val="4F3DA107"/>
    <w:rsid w:val="4F3FD085"/>
    <w:rsid w:val="4F4E8B3E"/>
    <w:rsid w:val="4F4F0109"/>
    <w:rsid w:val="4F53B9D1"/>
    <w:rsid w:val="4F575B87"/>
    <w:rsid w:val="4F595AB0"/>
    <w:rsid w:val="4F5C4431"/>
    <w:rsid w:val="4F5C468D"/>
    <w:rsid w:val="4F5DFA7E"/>
    <w:rsid w:val="4F5F4F54"/>
    <w:rsid w:val="4F5FA88E"/>
    <w:rsid w:val="4F6704C2"/>
    <w:rsid w:val="4F68193F"/>
    <w:rsid w:val="4F6B25D5"/>
    <w:rsid w:val="4F6F77E1"/>
    <w:rsid w:val="4F6FF299"/>
    <w:rsid w:val="4F72118A"/>
    <w:rsid w:val="4F7B1832"/>
    <w:rsid w:val="4F7BFA0A"/>
    <w:rsid w:val="4F7DB41A"/>
    <w:rsid w:val="4F7EC5B6"/>
    <w:rsid w:val="4F7F434C"/>
    <w:rsid w:val="4F87D88D"/>
    <w:rsid w:val="4F9FE727"/>
    <w:rsid w:val="4FA2B55D"/>
    <w:rsid w:val="4FA4D40D"/>
    <w:rsid w:val="4FACC230"/>
    <w:rsid w:val="4FAF1127"/>
    <w:rsid w:val="4FAF9DA4"/>
    <w:rsid w:val="4FB30A36"/>
    <w:rsid w:val="4FB6FE56"/>
    <w:rsid w:val="4FB7DD4E"/>
    <w:rsid w:val="4FB7F2E2"/>
    <w:rsid w:val="4FBA4DBF"/>
    <w:rsid w:val="4FBB3E93"/>
    <w:rsid w:val="4FBC1BA1"/>
    <w:rsid w:val="4FBEE932"/>
    <w:rsid w:val="4FBF48FC"/>
    <w:rsid w:val="4FBF495B"/>
    <w:rsid w:val="4FBF70EA"/>
    <w:rsid w:val="4FBF78C0"/>
    <w:rsid w:val="4FBFBFD5"/>
    <w:rsid w:val="4FBFD856"/>
    <w:rsid w:val="4FBFEDA7"/>
    <w:rsid w:val="4FC33B5F"/>
    <w:rsid w:val="4FC8B0DB"/>
    <w:rsid w:val="4FCB0409"/>
    <w:rsid w:val="4FCEB695"/>
    <w:rsid w:val="4FCFEBC9"/>
    <w:rsid w:val="4FCFF4E1"/>
    <w:rsid w:val="4FD573F6"/>
    <w:rsid w:val="4FD7A609"/>
    <w:rsid w:val="4FD7DDAD"/>
    <w:rsid w:val="4FDA3729"/>
    <w:rsid w:val="4FDBFBF9"/>
    <w:rsid w:val="4FDD661F"/>
    <w:rsid w:val="4FDDBA89"/>
    <w:rsid w:val="4FDE3F97"/>
    <w:rsid w:val="4FDF32F8"/>
    <w:rsid w:val="4FDF661E"/>
    <w:rsid w:val="4FDFA1FF"/>
    <w:rsid w:val="4FDFAEEC"/>
    <w:rsid w:val="4FDFB7DE"/>
    <w:rsid w:val="4FDFCA06"/>
    <w:rsid w:val="4FE7C22A"/>
    <w:rsid w:val="4FEA503E"/>
    <w:rsid w:val="4FEA8925"/>
    <w:rsid w:val="4FEB0EAE"/>
    <w:rsid w:val="4FEDE99D"/>
    <w:rsid w:val="4FEF3F7B"/>
    <w:rsid w:val="4FEF5531"/>
    <w:rsid w:val="4FEF8675"/>
    <w:rsid w:val="4FEFB0C7"/>
    <w:rsid w:val="4FEFB86D"/>
    <w:rsid w:val="4FEFD0F5"/>
    <w:rsid w:val="4FEFF40A"/>
    <w:rsid w:val="4FF12598"/>
    <w:rsid w:val="4FF12707"/>
    <w:rsid w:val="4FF39862"/>
    <w:rsid w:val="4FF654C6"/>
    <w:rsid w:val="4FF678F7"/>
    <w:rsid w:val="4FF76A6C"/>
    <w:rsid w:val="4FF78D20"/>
    <w:rsid w:val="4FF794DF"/>
    <w:rsid w:val="4FF7D95A"/>
    <w:rsid w:val="4FF7DEE2"/>
    <w:rsid w:val="4FFA0452"/>
    <w:rsid w:val="4FFAFDFF"/>
    <w:rsid w:val="4FFB0B1B"/>
    <w:rsid w:val="4FFB48EB"/>
    <w:rsid w:val="4FFB9EC1"/>
    <w:rsid w:val="4FFBDC72"/>
    <w:rsid w:val="4FFBEF3D"/>
    <w:rsid w:val="4FFC3B5D"/>
    <w:rsid w:val="4FFC5B75"/>
    <w:rsid w:val="4FFCF4B6"/>
    <w:rsid w:val="4FFDBF4B"/>
    <w:rsid w:val="4FFE4A58"/>
    <w:rsid w:val="4FFF1BC0"/>
    <w:rsid w:val="4FFF36EB"/>
    <w:rsid w:val="4FFF37FC"/>
    <w:rsid w:val="4FFF3877"/>
    <w:rsid w:val="4FFF4146"/>
    <w:rsid w:val="4FFF45BD"/>
    <w:rsid w:val="4FFF6923"/>
    <w:rsid w:val="4FFF7AB5"/>
    <w:rsid w:val="4FFF8D6C"/>
    <w:rsid w:val="4FFF91DB"/>
    <w:rsid w:val="4FFFA287"/>
    <w:rsid w:val="4FFFA813"/>
    <w:rsid w:val="4FFFB9CB"/>
    <w:rsid w:val="4FFFBC48"/>
    <w:rsid w:val="4FFFE82A"/>
    <w:rsid w:val="4FFFE9EB"/>
    <w:rsid w:val="4FFFED5F"/>
    <w:rsid w:val="4FFFF9B1"/>
    <w:rsid w:val="50758358"/>
    <w:rsid w:val="5075DB17"/>
    <w:rsid w:val="50BB7AC3"/>
    <w:rsid w:val="50C79331"/>
    <w:rsid w:val="50D71614"/>
    <w:rsid w:val="516B451C"/>
    <w:rsid w:val="5186B48D"/>
    <w:rsid w:val="519F4AA6"/>
    <w:rsid w:val="51AB90A8"/>
    <w:rsid w:val="51BDA551"/>
    <w:rsid w:val="51CF0DBE"/>
    <w:rsid w:val="51DB1B23"/>
    <w:rsid w:val="51DE7C56"/>
    <w:rsid w:val="51E7F598"/>
    <w:rsid w:val="51EB8354"/>
    <w:rsid w:val="51EF5EA6"/>
    <w:rsid w:val="51F7901C"/>
    <w:rsid w:val="51FBBE1F"/>
    <w:rsid w:val="51FED7AB"/>
    <w:rsid w:val="51FF6376"/>
    <w:rsid w:val="51FF74F5"/>
    <w:rsid w:val="5257BFA6"/>
    <w:rsid w:val="525BB712"/>
    <w:rsid w:val="526DF676"/>
    <w:rsid w:val="52B3FFB1"/>
    <w:rsid w:val="52BFEF6F"/>
    <w:rsid w:val="52C51FD4"/>
    <w:rsid w:val="52EEF66D"/>
    <w:rsid w:val="52EF2F3E"/>
    <w:rsid w:val="52EFF34B"/>
    <w:rsid w:val="52F9FA0B"/>
    <w:rsid w:val="52FA2F79"/>
    <w:rsid w:val="52FB5A88"/>
    <w:rsid w:val="52FBC26A"/>
    <w:rsid w:val="52FD45C2"/>
    <w:rsid w:val="52FF1110"/>
    <w:rsid w:val="52FF376A"/>
    <w:rsid w:val="52FF3BB3"/>
    <w:rsid w:val="52FF5438"/>
    <w:rsid w:val="530797FA"/>
    <w:rsid w:val="5367F224"/>
    <w:rsid w:val="536FA98E"/>
    <w:rsid w:val="537BF1C6"/>
    <w:rsid w:val="539FFBA6"/>
    <w:rsid w:val="53BDE3D9"/>
    <w:rsid w:val="53BF8EA8"/>
    <w:rsid w:val="53C71B2A"/>
    <w:rsid w:val="53CF3E42"/>
    <w:rsid w:val="53CF8247"/>
    <w:rsid w:val="53D7A9F0"/>
    <w:rsid w:val="53DA6895"/>
    <w:rsid w:val="53E056C0"/>
    <w:rsid w:val="53E932F0"/>
    <w:rsid w:val="53EB8AD3"/>
    <w:rsid w:val="53ED8D0B"/>
    <w:rsid w:val="53EF017C"/>
    <w:rsid w:val="53EFB551"/>
    <w:rsid w:val="53F7BBDE"/>
    <w:rsid w:val="53F7EC0B"/>
    <w:rsid w:val="53FA3083"/>
    <w:rsid w:val="53FC6544"/>
    <w:rsid w:val="53FD1FEB"/>
    <w:rsid w:val="53FD99B7"/>
    <w:rsid w:val="53FDAFC6"/>
    <w:rsid w:val="53FE2929"/>
    <w:rsid w:val="53FE5C93"/>
    <w:rsid w:val="53FF8269"/>
    <w:rsid w:val="53FF92B0"/>
    <w:rsid w:val="546BA032"/>
    <w:rsid w:val="5477133D"/>
    <w:rsid w:val="54B86893"/>
    <w:rsid w:val="54DD4927"/>
    <w:rsid w:val="54DF62B1"/>
    <w:rsid w:val="54EB4CFD"/>
    <w:rsid w:val="54ED51FE"/>
    <w:rsid w:val="54EF3321"/>
    <w:rsid w:val="54F8BA22"/>
    <w:rsid w:val="54FB1F60"/>
    <w:rsid w:val="54FF7EAF"/>
    <w:rsid w:val="553B6BD6"/>
    <w:rsid w:val="553E3623"/>
    <w:rsid w:val="553FE5E8"/>
    <w:rsid w:val="5547BF31"/>
    <w:rsid w:val="555E4E57"/>
    <w:rsid w:val="556B17D2"/>
    <w:rsid w:val="55775655"/>
    <w:rsid w:val="557C7C5A"/>
    <w:rsid w:val="557DE4E5"/>
    <w:rsid w:val="557F0529"/>
    <w:rsid w:val="557F1003"/>
    <w:rsid w:val="557FA025"/>
    <w:rsid w:val="55A9EF00"/>
    <w:rsid w:val="55BD54AE"/>
    <w:rsid w:val="55BD8528"/>
    <w:rsid w:val="55BED46E"/>
    <w:rsid w:val="55BF2E48"/>
    <w:rsid w:val="55BF717E"/>
    <w:rsid w:val="55BFC724"/>
    <w:rsid w:val="55C226CA"/>
    <w:rsid w:val="55CFB19E"/>
    <w:rsid w:val="55CFDCCE"/>
    <w:rsid w:val="55D1C5A5"/>
    <w:rsid w:val="55DA3544"/>
    <w:rsid w:val="55DBC09A"/>
    <w:rsid w:val="55DFE663"/>
    <w:rsid w:val="55E7E0EF"/>
    <w:rsid w:val="55E9698E"/>
    <w:rsid w:val="55F72B73"/>
    <w:rsid w:val="55F7C075"/>
    <w:rsid w:val="55F7F8B4"/>
    <w:rsid w:val="55FB2491"/>
    <w:rsid w:val="55FD4A5B"/>
    <w:rsid w:val="55FE1D09"/>
    <w:rsid w:val="55FE8769"/>
    <w:rsid w:val="55FEB919"/>
    <w:rsid w:val="55FF5B51"/>
    <w:rsid w:val="561F305B"/>
    <w:rsid w:val="563DC0F4"/>
    <w:rsid w:val="565E76CD"/>
    <w:rsid w:val="567672CA"/>
    <w:rsid w:val="567904A1"/>
    <w:rsid w:val="567B81F6"/>
    <w:rsid w:val="567E09B5"/>
    <w:rsid w:val="567F9590"/>
    <w:rsid w:val="567FCA70"/>
    <w:rsid w:val="56A9FB08"/>
    <w:rsid w:val="56AD9015"/>
    <w:rsid w:val="56B71C1C"/>
    <w:rsid w:val="56CB6874"/>
    <w:rsid w:val="56CE7F26"/>
    <w:rsid w:val="56CF242D"/>
    <w:rsid w:val="56D2DA48"/>
    <w:rsid w:val="56D7C677"/>
    <w:rsid w:val="56D7E753"/>
    <w:rsid w:val="56DB676B"/>
    <w:rsid w:val="56DDA5CD"/>
    <w:rsid w:val="56DE3EDC"/>
    <w:rsid w:val="56E1B960"/>
    <w:rsid w:val="56E6C065"/>
    <w:rsid w:val="56E70F4B"/>
    <w:rsid w:val="56ED936B"/>
    <w:rsid w:val="56EFC410"/>
    <w:rsid w:val="56EFD045"/>
    <w:rsid w:val="56EFD7BF"/>
    <w:rsid w:val="56F36AC8"/>
    <w:rsid w:val="56FB479F"/>
    <w:rsid w:val="56FB711B"/>
    <w:rsid w:val="56FEE1F4"/>
    <w:rsid w:val="56FF5246"/>
    <w:rsid w:val="56FF6F39"/>
    <w:rsid w:val="56FF8984"/>
    <w:rsid w:val="56FFE3FC"/>
    <w:rsid w:val="570F418F"/>
    <w:rsid w:val="571F4D6A"/>
    <w:rsid w:val="571FA907"/>
    <w:rsid w:val="573A0203"/>
    <w:rsid w:val="573B7175"/>
    <w:rsid w:val="573C7BFB"/>
    <w:rsid w:val="573F1EBE"/>
    <w:rsid w:val="5743B293"/>
    <w:rsid w:val="574B626B"/>
    <w:rsid w:val="575C070E"/>
    <w:rsid w:val="575EBEB3"/>
    <w:rsid w:val="575F3103"/>
    <w:rsid w:val="57629D86"/>
    <w:rsid w:val="576463B4"/>
    <w:rsid w:val="5766872C"/>
    <w:rsid w:val="576F42B5"/>
    <w:rsid w:val="576FE947"/>
    <w:rsid w:val="57710958"/>
    <w:rsid w:val="57754B52"/>
    <w:rsid w:val="577BB175"/>
    <w:rsid w:val="577D536B"/>
    <w:rsid w:val="577DBE07"/>
    <w:rsid w:val="577DBF6D"/>
    <w:rsid w:val="577EC073"/>
    <w:rsid w:val="577F82ED"/>
    <w:rsid w:val="578E6445"/>
    <w:rsid w:val="579D9F11"/>
    <w:rsid w:val="579FA8F7"/>
    <w:rsid w:val="57A8B6AE"/>
    <w:rsid w:val="57ABFC05"/>
    <w:rsid w:val="57AC360B"/>
    <w:rsid w:val="57AF64DF"/>
    <w:rsid w:val="57AF6C4F"/>
    <w:rsid w:val="57AFCE32"/>
    <w:rsid w:val="57B14FDE"/>
    <w:rsid w:val="57B4F02B"/>
    <w:rsid w:val="57B76A1F"/>
    <w:rsid w:val="57B917DD"/>
    <w:rsid w:val="57B953B5"/>
    <w:rsid w:val="57BB1372"/>
    <w:rsid w:val="57BBE763"/>
    <w:rsid w:val="57BD5174"/>
    <w:rsid w:val="57BDE871"/>
    <w:rsid w:val="57BE2B9C"/>
    <w:rsid w:val="57BE8C7F"/>
    <w:rsid w:val="57BF2B72"/>
    <w:rsid w:val="57BF32D6"/>
    <w:rsid w:val="57BFC7FC"/>
    <w:rsid w:val="57C8D54A"/>
    <w:rsid w:val="57CA51DA"/>
    <w:rsid w:val="57CA7305"/>
    <w:rsid w:val="57CB3BF6"/>
    <w:rsid w:val="57CB9D24"/>
    <w:rsid w:val="57CB9E14"/>
    <w:rsid w:val="57CD1062"/>
    <w:rsid w:val="57CFFD95"/>
    <w:rsid w:val="57D14110"/>
    <w:rsid w:val="57D3E4C3"/>
    <w:rsid w:val="57D5C513"/>
    <w:rsid w:val="57D89E77"/>
    <w:rsid w:val="57DC4076"/>
    <w:rsid w:val="57DD232F"/>
    <w:rsid w:val="57DD62D1"/>
    <w:rsid w:val="57DDE7FB"/>
    <w:rsid w:val="57DE00B8"/>
    <w:rsid w:val="57DE1D6C"/>
    <w:rsid w:val="57DF312E"/>
    <w:rsid w:val="57E8E9C8"/>
    <w:rsid w:val="57E9DFE9"/>
    <w:rsid w:val="57EA536F"/>
    <w:rsid w:val="57EC9929"/>
    <w:rsid w:val="57ED2A72"/>
    <w:rsid w:val="57ED735E"/>
    <w:rsid w:val="57EEE367"/>
    <w:rsid w:val="57EF262B"/>
    <w:rsid w:val="57EF302C"/>
    <w:rsid w:val="57EF426E"/>
    <w:rsid w:val="57F22A0C"/>
    <w:rsid w:val="57F25933"/>
    <w:rsid w:val="57F4033B"/>
    <w:rsid w:val="57F513BE"/>
    <w:rsid w:val="57F53A1E"/>
    <w:rsid w:val="57F6023D"/>
    <w:rsid w:val="57F6F8CA"/>
    <w:rsid w:val="57F779BB"/>
    <w:rsid w:val="57F7D6C5"/>
    <w:rsid w:val="57F7E57D"/>
    <w:rsid w:val="57F93FE2"/>
    <w:rsid w:val="57FA3B1E"/>
    <w:rsid w:val="57FB1C66"/>
    <w:rsid w:val="57FB2691"/>
    <w:rsid w:val="57FB4D6C"/>
    <w:rsid w:val="57FB5738"/>
    <w:rsid w:val="57FBD7B7"/>
    <w:rsid w:val="57FD547F"/>
    <w:rsid w:val="57FD8DE3"/>
    <w:rsid w:val="57FDEBE5"/>
    <w:rsid w:val="57FDF54E"/>
    <w:rsid w:val="57FDFA1D"/>
    <w:rsid w:val="57FDFBDA"/>
    <w:rsid w:val="57FE41DC"/>
    <w:rsid w:val="57FE49A0"/>
    <w:rsid w:val="57FE5327"/>
    <w:rsid w:val="57FEDDBF"/>
    <w:rsid w:val="57FF1452"/>
    <w:rsid w:val="57FF4144"/>
    <w:rsid w:val="57FF5627"/>
    <w:rsid w:val="57FF6587"/>
    <w:rsid w:val="57FF8F92"/>
    <w:rsid w:val="57FFBBB0"/>
    <w:rsid w:val="57FFC482"/>
    <w:rsid w:val="57FFC91E"/>
    <w:rsid w:val="57FFEAE2"/>
    <w:rsid w:val="582F9951"/>
    <w:rsid w:val="58B727A3"/>
    <w:rsid w:val="58BF06B1"/>
    <w:rsid w:val="58CF575A"/>
    <w:rsid w:val="58DF9F6D"/>
    <w:rsid w:val="58E9AAF9"/>
    <w:rsid w:val="58EEE9AC"/>
    <w:rsid w:val="58EF181E"/>
    <w:rsid w:val="58F3AE5B"/>
    <w:rsid w:val="58FADD5B"/>
    <w:rsid w:val="58FB489E"/>
    <w:rsid w:val="58FECB52"/>
    <w:rsid w:val="58FF7312"/>
    <w:rsid w:val="590D91D6"/>
    <w:rsid w:val="592F5DD0"/>
    <w:rsid w:val="59377CD0"/>
    <w:rsid w:val="593D47DF"/>
    <w:rsid w:val="593F1AE9"/>
    <w:rsid w:val="594F9E87"/>
    <w:rsid w:val="59597824"/>
    <w:rsid w:val="595E6616"/>
    <w:rsid w:val="595F080C"/>
    <w:rsid w:val="59664786"/>
    <w:rsid w:val="597187BC"/>
    <w:rsid w:val="59734B4C"/>
    <w:rsid w:val="59739397"/>
    <w:rsid w:val="597B12F6"/>
    <w:rsid w:val="597DA2F6"/>
    <w:rsid w:val="597DBBD5"/>
    <w:rsid w:val="597E3E4F"/>
    <w:rsid w:val="597F9B99"/>
    <w:rsid w:val="598F2965"/>
    <w:rsid w:val="599B2394"/>
    <w:rsid w:val="599BAE32"/>
    <w:rsid w:val="59ADBCCE"/>
    <w:rsid w:val="59BA5237"/>
    <w:rsid w:val="59BBC66B"/>
    <w:rsid w:val="59BF83D7"/>
    <w:rsid w:val="59C34C1B"/>
    <w:rsid w:val="59C6B6EF"/>
    <w:rsid w:val="59DCBADB"/>
    <w:rsid w:val="59E72A42"/>
    <w:rsid w:val="59EBBF6B"/>
    <w:rsid w:val="59EF3606"/>
    <w:rsid w:val="59EFD561"/>
    <w:rsid w:val="59F5EEBD"/>
    <w:rsid w:val="59F78004"/>
    <w:rsid w:val="59FD2012"/>
    <w:rsid w:val="59FD661B"/>
    <w:rsid w:val="59FE160A"/>
    <w:rsid w:val="59FEE9EA"/>
    <w:rsid w:val="59FF7871"/>
    <w:rsid w:val="59FFE926"/>
    <w:rsid w:val="5A1FDD5E"/>
    <w:rsid w:val="5A5D894F"/>
    <w:rsid w:val="5A6AFE6F"/>
    <w:rsid w:val="5A6D851F"/>
    <w:rsid w:val="5A75FAFD"/>
    <w:rsid w:val="5A7BB34D"/>
    <w:rsid w:val="5A7F3A41"/>
    <w:rsid w:val="5A7FD2DC"/>
    <w:rsid w:val="5A9FBD6B"/>
    <w:rsid w:val="5AB67949"/>
    <w:rsid w:val="5ABFB9DA"/>
    <w:rsid w:val="5ABFBE11"/>
    <w:rsid w:val="5ABFC30F"/>
    <w:rsid w:val="5AC76CF7"/>
    <w:rsid w:val="5ACDE042"/>
    <w:rsid w:val="5ADB2895"/>
    <w:rsid w:val="5ADB5F19"/>
    <w:rsid w:val="5ADE4FE0"/>
    <w:rsid w:val="5ADF5925"/>
    <w:rsid w:val="5ADFEF82"/>
    <w:rsid w:val="5AE3F19D"/>
    <w:rsid w:val="5AE7819B"/>
    <w:rsid w:val="5AE805A1"/>
    <w:rsid w:val="5AEA3F98"/>
    <w:rsid w:val="5AED1A06"/>
    <w:rsid w:val="5AEF0D5E"/>
    <w:rsid w:val="5AF6E574"/>
    <w:rsid w:val="5AF74F80"/>
    <w:rsid w:val="5AF78693"/>
    <w:rsid w:val="5AF9B4D6"/>
    <w:rsid w:val="5AFABC32"/>
    <w:rsid w:val="5AFB132B"/>
    <w:rsid w:val="5AFBA060"/>
    <w:rsid w:val="5AFDE040"/>
    <w:rsid w:val="5AFF093B"/>
    <w:rsid w:val="5AFF6FCB"/>
    <w:rsid w:val="5AFFBDCB"/>
    <w:rsid w:val="5AFFCB7D"/>
    <w:rsid w:val="5B1FC212"/>
    <w:rsid w:val="5B2B698B"/>
    <w:rsid w:val="5B362965"/>
    <w:rsid w:val="5B37473E"/>
    <w:rsid w:val="5B4F74D1"/>
    <w:rsid w:val="5B55C275"/>
    <w:rsid w:val="5B5A6F8B"/>
    <w:rsid w:val="5B5F44C3"/>
    <w:rsid w:val="5B5F6032"/>
    <w:rsid w:val="5B5F6F55"/>
    <w:rsid w:val="5B5FD75C"/>
    <w:rsid w:val="5B5FF722"/>
    <w:rsid w:val="5B675C16"/>
    <w:rsid w:val="5B6775E6"/>
    <w:rsid w:val="5B6943A4"/>
    <w:rsid w:val="5B698AA8"/>
    <w:rsid w:val="5B750FDD"/>
    <w:rsid w:val="5B754ED9"/>
    <w:rsid w:val="5B763D2C"/>
    <w:rsid w:val="5B76BF26"/>
    <w:rsid w:val="5B76CAF9"/>
    <w:rsid w:val="5B774468"/>
    <w:rsid w:val="5B77FE20"/>
    <w:rsid w:val="5B78726A"/>
    <w:rsid w:val="5B7A7E94"/>
    <w:rsid w:val="5B7BA0B0"/>
    <w:rsid w:val="5B7D3C62"/>
    <w:rsid w:val="5B7D9FF9"/>
    <w:rsid w:val="5B7DB58E"/>
    <w:rsid w:val="5B7DDB9D"/>
    <w:rsid w:val="5B7E3F20"/>
    <w:rsid w:val="5B7EF764"/>
    <w:rsid w:val="5B7F3B4C"/>
    <w:rsid w:val="5B7FA3C2"/>
    <w:rsid w:val="5B7FA782"/>
    <w:rsid w:val="5B7FAA4B"/>
    <w:rsid w:val="5B7FDB4F"/>
    <w:rsid w:val="5B7FEEEB"/>
    <w:rsid w:val="5B7FF973"/>
    <w:rsid w:val="5B8E458C"/>
    <w:rsid w:val="5B9BEB00"/>
    <w:rsid w:val="5BAB2F65"/>
    <w:rsid w:val="5BABB676"/>
    <w:rsid w:val="5BAF29E9"/>
    <w:rsid w:val="5BAF428B"/>
    <w:rsid w:val="5BB2E6A6"/>
    <w:rsid w:val="5BB3EB4A"/>
    <w:rsid w:val="5BB75350"/>
    <w:rsid w:val="5BB790CF"/>
    <w:rsid w:val="5BBAC977"/>
    <w:rsid w:val="5BBDB17C"/>
    <w:rsid w:val="5BBEF433"/>
    <w:rsid w:val="5BC6B74F"/>
    <w:rsid w:val="5BC7000C"/>
    <w:rsid w:val="5BCBD0D2"/>
    <w:rsid w:val="5BCE1830"/>
    <w:rsid w:val="5BCF3DB2"/>
    <w:rsid w:val="5BCF8283"/>
    <w:rsid w:val="5BCFADDC"/>
    <w:rsid w:val="5BD33F0F"/>
    <w:rsid w:val="5BD56032"/>
    <w:rsid w:val="5BD59B71"/>
    <w:rsid w:val="5BD5FBC3"/>
    <w:rsid w:val="5BDB69E0"/>
    <w:rsid w:val="5BDBC90C"/>
    <w:rsid w:val="5BDDDEE4"/>
    <w:rsid w:val="5BDE5874"/>
    <w:rsid w:val="5BDF80D4"/>
    <w:rsid w:val="5BDFA98B"/>
    <w:rsid w:val="5BDFD96D"/>
    <w:rsid w:val="5BE31F4C"/>
    <w:rsid w:val="5BE32400"/>
    <w:rsid w:val="5BE60999"/>
    <w:rsid w:val="5BE792C0"/>
    <w:rsid w:val="5BEAC90D"/>
    <w:rsid w:val="5BEBCB2F"/>
    <w:rsid w:val="5BECCF1B"/>
    <w:rsid w:val="5BED9453"/>
    <w:rsid w:val="5BEF1BAC"/>
    <w:rsid w:val="5BEF2918"/>
    <w:rsid w:val="5BEF3811"/>
    <w:rsid w:val="5BEF5BA3"/>
    <w:rsid w:val="5BEF9ABB"/>
    <w:rsid w:val="5BEFAB3B"/>
    <w:rsid w:val="5BF1CB8D"/>
    <w:rsid w:val="5BF330BA"/>
    <w:rsid w:val="5BF3DE37"/>
    <w:rsid w:val="5BF3F009"/>
    <w:rsid w:val="5BF42560"/>
    <w:rsid w:val="5BF507F3"/>
    <w:rsid w:val="5BF601F0"/>
    <w:rsid w:val="5BF7538E"/>
    <w:rsid w:val="5BF7A8AD"/>
    <w:rsid w:val="5BF7C44E"/>
    <w:rsid w:val="5BF7F5AC"/>
    <w:rsid w:val="5BF9C7A5"/>
    <w:rsid w:val="5BF9E50B"/>
    <w:rsid w:val="5BFA3A3B"/>
    <w:rsid w:val="5BFA993C"/>
    <w:rsid w:val="5BFACBDE"/>
    <w:rsid w:val="5BFAF379"/>
    <w:rsid w:val="5BFB10CD"/>
    <w:rsid w:val="5BFB5058"/>
    <w:rsid w:val="5BFB5A52"/>
    <w:rsid w:val="5BFB686B"/>
    <w:rsid w:val="5BFBA375"/>
    <w:rsid w:val="5BFBF463"/>
    <w:rsid w:val="5BFC8C5D"/>
    <w:rsid w:val="5BFCBF50"/>
    <w:rsid w:val="5BFCD9D4"/>
    <w:rsid w:val="5BFD244C"/>
    <w:rsid w:val="5BFDAFEA"/>
    <w:rsid w:val="5BFDBE4D"/>
    <w:rsid w:val="5BFDD3D4"/>
    <w:rsid w:val="5BFDEC4D"/>
    <w:rsid w:val="5BFE1E1A"/>
    <w:rsid w:val="5BFE2C2F"/>
    <w:rsid w:val="5BFEA023"/>
    <w:rsid w:val="5BFED09E"/>
    <w:rsid w:val="5BFF0313"/>
    <w:rsid w:val="5BFF05D8"/>
    <w:rsid w:val="5BFF19B8"/>
    <w:rsid w:val="5BFF25CA"/>
    <w:rsid w:val="5BFF2B37"/>
    <w:rsid w:val="5BFF367C"/>
    <w:rsid w:val="5BFF7712"/>
    <w:rsid w:val="5BFF7CEF"/>
    <w:rsid w:val="5BFF8ADE"/>
    <w:rsid w:val="5BFF9579"/>
    <w:rsid w:val="5BFFB1C4"/>
    <w:rsid w:val="5BFFC15F"/>
    <w:rsid w:val="5BFFDB28"/>
    <w:rsid w:val="5BFFEDBC"/>
    <w:rsid w:val="5BFFEE77"/>
    <w:rsid w:val="5BFFF0F9"/>
    <w:rsid w:val="5C0D9987"/>
    <w:rsid w:val="5C1F358D"/>
    <w:rsid w:val="5C1FB2E1"/>
    <w:rsid w:val="5C2D9BDD"/>
    <w:rsid w:val="5C33D601"/>
    <w:rsid w:val="5C3ECEA2"/>
    <w:rsid w:val="5C3EEFA6"/>
    <w:rsid w:val="5C3F65DB"/>
    <w:rsid w:val="5C3FEA2B"/>
    <w:rsid w:val="5C5E7F18"/>
    <w:rsid w:val="5C738066"/>
    <w:rsid w:val="5C7772DF"/>
    <w:rsid w:val="5C7F62EB"/>
    <w:rsid w:val="5C7F8CCA"/>
    <w:rsid w:val="5C9DE484"/>
    <w:rsid w:val="5C9F504F"/>
    <w:rsid w:val="5CA78B07"/>
    <w:rsid w:val="5CAFF4BF"/>
    <w:rsid w:val="5CB547B4"/>
    <w:rsid w:val="5CB56A57"/>
    <w:rsid w:val="5CBB1017"/>
    <w:rsid w:val="5CBEF749"/>
    <w:rsid w:val="5CBF4408"/>
    <w:rsid w:val="5CCF026A"/>
    <w:rsid w:val="5CDC20DA"/>
    <w:rsid w:val="5CDF73F4"/>
    <w:rsid w:val="5CDFA7FB"/>
    <w:rsid w:val="5CDFBBB5"/>
    <w:rsid w:val="5CE34DB6"/>
    <w:rsid w:val="5CE6176D"/>
    <w:rsid w:val="5CE9F217"/>
    <w:rsid w:val="5CEB4130"/>
    <w:rsid w:val="5CEB9CCA"/>
    <w:rsid w:val="5CED62EE"/>
    <w:rsid w:val="5CEF285A"/>
    <w:rsid w:val="5CEF3D30"/>
    <w:rsid w:val="5CF60F99"/>
    <w:rsid w:val="5CF6C199"/>
    <w:rsid w:val="5CF705B4"/>
    <w:rsid w:val="5CF75E00"/>
    <w:rsid w:val="5CFB3A74"/>
    <w:rsid w:val="5CFB4F0E"/>
    <w:rsid w:val="5CFB6822"/>
    <w:rsid w:val="5CFB9CF3"/>
    <w:rsid w:val="5CFF391B"/>
    <w:rsid w:val="5CFF47A5"/>
    <w:rsid w:val="5D13511E"/>
    <w:rsid w:val="5D1F0509"/>
    <w:rsid w:val="5D2E38A6"/>
    <w:rsid w:val="5D35CD9E"/>
    <w:rsid w:val="5D3AFF7F"/>
    <w:rsid w:val="5D3EC532"/>
    <w:rsid w:val="5D3F1770"/>
    <w:rsid w:val="5D4E6951"/>
    <w:rsid w:val="5D53AC07"/>
    <w:rsid w:val="5D572242"/>
    <w:rsid w:val="5D592F19"/>
    <w:rsid w:val="5D5F1D97"/>
    <w:rsid w:val="5D5F9A28"/>
    <w:rsid w:val="5D6B88FB"/>
    <w:rsid w:val="5D76950B"/>
    <w:rsid w:val="5D776680"/>
    <w:rsid w:val="5D77C3E2"/>
    <w:rsid w:val="5D7C469A"/>
    <w:rsid w:val="5D7CCCBF"/>
    <w:rsid w:val="5D7CFB91"/>
    <w:rsid w:val="5D7D4401"/>
    <w:rsid w:val="5D7DCEB1"/>
    <w:rsid w:val="5D7E096C"/>
    <w:rsid w:val="5D7E9887"/>
    <w:rsid w:val="5D7F2B53"/>
    <w:rsid w:val="5D7F4300"/>
    <w:rsid w:val="5D7F65F5"/>
    <w:rsid w:val="5D7FCBFB"/>
    <w:rsid w:val="5D8BF13E"/>
    <w:rsid w:val="5D9BEFD1"/>
    <w:rsid w:val="5D9CC523"/>
    <w:rsid w:val="5D9DEDCE"/>
    <w:rsid w:val="5D9E7D2F"/>
    <w:rsid w:val="5DA33CF2"/>
    <w:rsid w:val="5DA652DB"/>
    <w:rsid w:val="5DAF8659"/>
    <w:rsid w:val="5DAFEB24"/>
    <w:rsid w:val="5DB004FB"/>
    <w:rsid w:val="5DB5A8F2"/>
    <w:rsid w:val="5DB5B8C4"/>
    <w:rsid w:val="5DB68A84"/>
    <w:rsid w:val="5DB72032"/>
    <w:rsid w:val="5DB7288A"/>
    <w:rsid w:val="5DB77499"/>
    <w:rsid w:val="5DB8F5B2"/>
    <w:rsid w:val="5DBD3322"/>
    <w:rsid w:val="5DBE698F"/>
    <w:rsid w:val="5DBEB64D"/>
    <w:rsid w:val="5DBF108D"/>
    <w:rsid w:val="5DBF118F"/>
    <w:rsid w:val="5DBF89E4"/>
    <w:rsid w:val="5DBFA63E"/>
    <w:rsid w:val="5DBFCC5F"/>
    <w:rsid w:val="5DC50C7E"/>
    <w:rsid w:val="5DCEB4BD"/>
    <w:rsid w:val="5DCF03EB"/>
    <w:rsid w:val="5DCF1C10"/>
    <w:rsid w:val="5DCFB1BD"/>
    <w:rsid w:val="5DD3C0DE"/>
    <w:rsid w:val="5DD45B7A"/>
    <w:rsid w:val="5DD61ABC"/>
    <w:rsid w:val="5DD70B3C"/>
    <w:rsid w:val="5DD71F65"/>
    <w:rsid w:val="5DD77846"/>
    <w:rsid w:val="5DD8658A"/>
    <w:rsid w:val="5DD9CD79"/>
    <w:rsid w:val="5DDA7DFE"/>
    <w:rsid w:val="5DDB41FE"/>
    <w:rsid w:val="5DDC0A18"/>
    <w:rsid w:val="5DDDCB3B"/>
    <w:rsid w:val="5DDE2922"/>
    <w:rsid w:val="5DDF230F"/>
    <w:rsid w:val="5DDF6649"/>
    <w:rsid w:val="5DDF7AD3"/>
    <w:rsid w:val="5DDFAC3B"/>
    <w:rsid w:val="5DDFE6BE"/>
    <w:rsid w:val="5DE769E4"/>
    <w:rsid w:val="5DEB5407"/>
    <w:rsid w:val="5DEB7776"/>
    <w:rsid w:val="5DED6439"/>
    <w:rsid w:val="5DED9E5A"/>
    <w:rsid w:val="5DEEA65F"/>
    <w:rsid w:val="5DEEF065"/>
    <w:rsid w:val="5DEF0299"/>
    <w:rsid w:val="5DEF9B34"/>
    <w:rsid w:val="5DF30FD6"/>
    <w:rsid w:val="5DF3EC37"/>
    <w:rsid w:val="5DF4A33F"/>
    <w:rsid w:val="5DF5F31F"/>
    <w:rsid w:val="5DF663BA"/>
    <w:rsid w:val="5DF70271"/>
    <w:rsid w:val="5DF7C4C9"/>
    <w:rsid w:val="5DF8C69F"/>
    <w:rsid w:val="5DF92BDD"/>
    <w:rsid w:val="5DFB0FF0"/>
    <w:rsid w:val="5DFB2402"/>
    <w:rsid w:val="5DFBA958"/>
    <w:rsid w:val="5DFBB18B"/>
    <w:rsid w:val="5DFBDA3E"/>
    <w:rsid w:val="5DFCA915"/>
    <w:rsid w:val="5DFCC855"/>
    <w:rsid w:val="5DFCEC71"/>
    <w:rsid w:val="5DFD0637"/>
    <w:rsid w:val="5DFE26BC"/>
    <w:rsid w:val="5DFE77CC"/>
    <w:rsid w:val="5DFED53D"/>
    <w:rsid w:val="5DFF0116"/>
    <w:rsid w:val="5DFF5919"/>
    <w:rsid w:val="5DFFA40D"/>
    <w:rsid w:val="5DFFD68D"/>
    <w:rsid w:val="5DFFD706"/>
    <w:rsid w:val="5DFFE063"/>
    <w:rsid w:val="5DFFED7E"/>
    <w:rsid w:val="5DFFF1DF"/>
    <w:rsid w:val="5E142DE3"/>
    <w:rsid w:val="5E1F4816"/>
    <w:rsid w:val="5E2F7D03"/>
    <w:rsid w:val="5E2FA9E6"/>
    <w:rsid w:val="5E34F065"/>
    <w:rsid w:val="5E38CCB3"/>
    <w:rsid w:val="5E3B9B1D"/>
    <w:rsid w:val="5E3D75BA"/>
    <w:rsid w:val="5E3E403C"/>
    <w:rsid w:val="5E3FB8E0"/>
    <w:rsid w:val="5E5B753E"/>
    <w:rsid w:val="5E5E5683"/>
    <w:rsid w:val="5E65C8F0"/>
    <w:rsid w:val="5E717796"/>
    <w:rsid w:val="5E7339FC"/>
    <w:rsid w:val="5E7349AA"/>
    <w:rsid w:val="5E7652FD"/>
    <w:rsid w:val="5E773F60"/>
    <w:rsid w:val="5E779AF6"/>
    <w:rsid w:val="5E7AF82F"/>
    <w:rsid w:val="5E7B445C"/>
    <w:rsid w:val="5E7B7B92"/>
    <w:rsid w:val="5E7BC218"/>
    <w:rsid w:val="5E7BE3BC"/>
    <w:rsid w:val="5E7CAE02"/>
    <w:rsid w:val="5E7D255D"/>
    <w:rsid w:val="5E7D5614"/>
    <w:rsid w:val="5E7EE660"/>
    <w:rsid w:val="5E7F1213"/>
    <w:rsid w:val="5E7F5759"/>
    <w:rsid w:val="5E7F9540"/>
    <w:rsid w:val="5E7FF35F"/>
    <w:rsid w:val="5E9181DB"/>
    <w:rsid w:val="5E92DCF8"/>
    <w:rsid w:val="5E933C93"/>
    <w:rsid w:val="5E9722F2"/>
    <w:rsid w:val="5E98014B"/>
    <w:rsid w:val="5E9DE79D"/>
    <w:rsid w:val="5E9F6FA6"/>
    <w:rsid w:val="5EA3B062"/>
    <w:rsid w:val="5EAE4F7A"/>
    <w:rsid w:val="5EAF57C9"/>
    <w:rsid w:val="5EAF9CE0"/>
    <w:rsid w:val="5EAFFB64"/>
    <w:rsid w:val="5EB6E1F6"/>
    <w:rsid w:val="5EB7E31F"/>
    <w:rsid w:val="5EBA6A65"/>
    <w:rsid w:val="5EBD16B3"/>
    <w:rsid w:val="5EBD2769"/>
    <w:rsid w:val="5EBD3D48"/>
    <w:rsid w:val="5EBD3DBF"/>
    <w:rsid w:val="5EBE2228"/>
    <w:rsid w:val="5EBF159B"/>
    <w:rsid w:val="5EBF3CC7"/>
    <w:rsid w:val="5EBF604D"/>
    <w:rsid w:val="5EBF8BB4"/>
    <w:rsid w:val="5EBFA374"/>
    <w:rsid w:val="5EBFBF3A"/>
    <w:rsid w:val="5EBFC5D7"/>
    <w:rsid w:val="5EBFC78B"/>
    <w:rsid w:val="5EBFF294"/>
    <w:rsid w:val="5ECB0EC4"/>
    <w:rsid w:val="5ECB9D78"/>
    <w:rsid w:val="5ECDC83D"/>
    <w:rsid w:val="5ECE0CCE"/>
    <w:rsid w:val="5ECF9BFA"/>
    <w:rsid w:val="5ED2F619"/>
    <w:rsid w:val="5ED7121E"/>
    <w:rsid w:val="5ED95BD3"/>
    <w:rsid w:val="5EDA98C8"/>
    <w:rsid w:val="5EDAC8AC"/>
    <w:rsid w:val="5EDD4966"/>
    <w:rsid w:val="5EE506E5"/>
    <w:rsid w:val="5EE7337D"/>
    <w:rsid w:val="5EE73E98"/>
    <w:rsid w:val="5EE7EDA3"/>
    <w:rsid w:val="5EE9CB47"/>
    <w:rsid w:val="5EE9F3BC"/>
    <w:rsid w:val="5EEA75A6"/>
    <w:rsid w:val="5EEAFB4F"/>
    <w:rsid w:val="5EEB8787"/>
    <w:rsid w:val="5EEBDE43"/>
    <w:rsid w:val="5EEC0E4D"/>
    <w:rsid w:val="5EEC8D84"/>
    <w:rsid w:val="5EEEB1AF"/>
    <w:rsid w:val="5EEF1E6B"/>
    <w:rsid w:val="5EEF9B61"/>
    <w:rsid w:val="5EEFDC6A"/>
    <w:rsid w:val="5EF2817D"/>
    <w:rsid w:val="5EF2F56D"/>
    <w:rsid w:val="5EF32FF4"/>
    <w:rsid w:val="5EF3472C"/>
    <w:rsid w:val="5EF3C00D"/>
    <w:rsid w:val="5EF463F5"/>
    <w:rsid w:val="5EF58498"/>
    <w:rsid w:val="5EF60117"/>
    <w:rsid w:val="5EF6F850"/>
    <w:rsid w:val="5EF73808"/>
    <w:rsid w:val="5EF74A65"/>
    <w:rsid w:val="5EF75286"/>
    <w:rsid w:val="5EF78A35"/>
    <w:rsid w:val="5EF7B37A"/>
    <w:rsid w:val="5EFA3D80"/>
    <w:rsid w:val="5EFA7CCD"/>
    <w:rsid w:val="5EFA8E27"/>
    <w:rsid w:val="5EFB21B7"/>
    <w:rsid w:val="5EFB80A0"/>
    <w:rsid w:val="5EFB9AA8"/>
    <w:rsid w:val="5EFBBAA9"/>
    <w:rsid w:val="5EFBC4CF"/>
    <w:rsid w:val="5EFBDA9A"/>
    <w:rsid w:val="5EFC4BB3"/>
    <w:rsid w:val="5EFD185F"/>
    <w:rsid w:val="5EFD40C2"/>
    <w:rsid w:val="5EFDA2C1"/>
    <w:rsid w:val="5EFE0535"/>
    <w:rsid w:val="5EFE3E62"/>
    <w:rsid w:val="5EFE4BC9"/>
    <w:rsid w:val="5EFEDFDA"/>
    <w:rsid w:val="5EFF10B1"/>
    <w:rsid w:val="5EFF3FE2"/>
    <w:rsid w:val="5EFF4E51"/>
    <w:rsid w:val="5EFF7189"/>
    <w:rsid w:val="5EFF7607"/>
    <w:rsid w:val="5EFF985D"/>
    <w:rsid w:val="5EFFF98C"/>
    <w:rsid w:val="5F071F4B"/>
    <w:rsid w:val="5F12BC0F"/>
    <w:rsid w:val="5F1B23A4"/>
    <w:rsid w:val="5F1E700D"/>
    <w:rsid w:val="5F272D49"/>
    <w:rsid w:val="5F339DC2"/>
    <w:rsid w:val="5F37123B"/>
    <w:rsid w:val="5F3763AE"/>
    <w:rsid w:val="5F37C512"/>
    <w:rsid w:val="5F37D2D0"/>
    <w:rsid w:val="5F38BB45"/>
    <w:rsid w:val="5F3F2729"/>
    <w:rsid w:val="5F3F64FC"/>
    <w:rsid w:val="5F3F8F88"/>
    <w:rsid w:val="5F3FAA05"/>
    <w:rsid w:val="5F3FD467"/>
    <w:rsid w:val="5F3FE292"/>
    <w:rsid w:val="5F4BBB4B"/>
    <w:rsid w:val="5F4D710C"/>
    <w:rsid w:val="5F4FF43B"/>
    <w:rsid w:val="5F53293B"/>
    <w:rsid w:val="5F56E861"/>
    <w:rsid w:val="5F577F44"/>
    <w:rsid w:val="5F57E177"/>
    <w:rsid w:val="5F5B8E81"/>
    <w:rsid w:val="5F5BAE6E"/>
    <w:rsid w:val="5F5D73EE"/>
    <w:rsid w:val="5F5D9897"/>
    <w:rsid w:val="5F5F14BB"/>
    <w:rsid w:val="5F5F3E08"/>
    <w:rsid w:val="5F5FA856"/>
    <w:rsid w:val="5F674A44"/>
    <w:rsid w:val="5F675B9C"/>
    <w:rsid w:val="5F6D3DE8"/>
    <w:rsid w:val="5F6D3E98"/>
    <w:rsid w:val="5F6ECEC0"/>
    <w:rsid w:val="5F6F2D9B"/>
    <w:rsid w:val="5F6F2E18"/>
    <w:rsid w:val="5F6FB0CA"/>
    <w:rsid w:val="5F6FB822"/>
    <w:rsid w:val="5F6FBF49"/>
    <w:rsid w:val="5F6FC384"/>
    <w:rsid w:val="5F738DE0"/>
    <w:rsid w:val="5F75604F"/>
    <w:rsid w:val="5F75BEE7"/>
    <w:rsid w:val="5F76DE2F"/>
    <w:rsid w:val="5F7714CD"/>
    <w:rsid w:val="5F7732B9"/>
    <w:rsid w:val="5F77A0AD"/>
    <w:rsid w:val="5F790BBE"/>
    <w:rsid w:val="5F7945CD"/>
    <w:rsid w:val="5F7B222C"/>
    <w:rsid w:val="5F7BB4EC"/>
    <w:rsid w:val="5F7BD2B8"/>
    <w:rsid w:val="5F7D730E"/>
    <w:rsid w:val="5F7D9F00"/>
    <w:rsid w:val="5F7E97B6"/>
    <w:rsid w:val="5F7EC862"/>
    <w:rsid w:val="5F7F333E"/>
    <w:rsid w:val="5F7F445D"/>
    <w:rsid w:val="5F7F64F6"/>
    <w:rsid w:val="5F7F8A68"/>
    <w:rsid w:val="5F7FA5F1"/>
    <w:rsid w:val="5F7FED4A"/>
    <w:rsid w:val="5F860DCE"/>
    <w:rsid w:val="5F8F0CB5"/>
    <w:rsid w:val="5F8F3D1A"/>
    <w:rsid w:val="5F8FF600"/>
    <w:rsid w:val="5F935DCD"/>
    <w:rsid w:val="5F94F054"/>
    <w:rsid w:val="5F959805"/>
    <w:rsid w:val="5F978EBD"/>
    <w:rsid w:val="5F97E964"/>
    <w:rsid w:val="5F9B74AB"/>
    <w:rsid w:val="5F9BD1FD"/>
    <w:rsid w:val="5F9F5AD5"/>
    <w:rsid w:val="5F9F61C1"/>
    <w:rsid w:val="5F9FF6E7"/>
    <w:rsid w:val="5FA5B68E"/>
    <w:rsid w:val="5FA7070F"/>
    <w:rsid w:val="5FA7463C"/>
    <w:rsid w:val="5FA7EC83"/>
    <w:rsid w:val="5FAB28CE"/>
    <w:rsid w:val="5FAC21EA"/>
    <w:rsid w:val="5FACA088"/>
    <w:rsid w:val="5FACF6FB"/>
    <w:rsid w:val="5FADD2E2"/>
    <w:rsid w:val="5FAE06D0"/>
    <w:rsid w:val="5FAF985E"/>
    <w:rsid w:val="5FAFBB1A"/>
    <w:rsid w:val="5FAFE091"/>
    <w:rsid w:val="5FB22E76"/>
    <w:rsid w:val="5FB35990"/>
    <w:rsid w:val="5FB48E4F"/>
    <w:rsid w:val="5FB6BBE0"/>
    <w:rsid w:val="5FB799F2"/>
    <w:rsid w:val="5FB8022B"/>
    <w:rsid w:val="5FBA89A0"/>
    <w:rsid w:val="5FBB6EEF"/>
    <w:rsid w:val="5FBBE52B"/>
    <w:rsid w:val="5FBBF48A"/>
    <w:rsid w:val="5FBC223D"/>
    <w:rsid w:val="5FBC4D40"/>
    <w:rsid w:val="5FBCA9EE"/>
    <w:rsid w:val="5FBCBE9E"/>
    <w:rsid w:val="5FBD145E"/>
    <w:rsid w:val="5FBD2371"/>
    <w:rsid w:val="5FBD5C12"/>
    <w:rsid w:val="5FBD7AD1"/>
    <w:rsid w:val="5FBD8DD0"/>
    <w:rsid w:val="5FBD9F1F"/>
    <w:rsid w:val="5FBDAAAA"/>
    <w:rsid w:val="5FBDB4B8"/>
    <w:rsid w:val="5FBDBC0C"/>
    <w:rsid w:val="5FBDCE49"/>
    <w:rsid w:val="5FBDD447"/>
    <w:rsid w:val="5FBE2E49"/>
    <w:rsid w:val="5FBE60A5"/>
    <w:rsid w:val="5FBEC403"/>
    <w:rsid w:val="5FBEC847"/>
    <w:rsid w:val="5FBEF6F7"/>
    <w:rsid w:val="5FBF1534"/>
    <w:rsid w:val="5FBF1B31"/>
    <w:rsid w:val="5FBF249A"/>
    <w:rsid w:val="5FBF3CD2"/>
    <w:rsid w:val="5FBF4A8D"/>
    <w:rsid w:val="5FBF4A94"/>
    <w:rsid w:val="5FBF8925"/>
    <w:rsid w:val="5FBF9749"/>
    <w:rsid w:val="5FBFB7A2"/>
    <w:rsid w:val="5FBFC66D"/>
    <w:rsid w:val="5FBFC7E9"/>
    <w:rsid w:val="5FBFD45E"/>
    <w:rsid w:val="5FBFE798"/>
    <w:rsid w:val="5FC31437"/>
    <w:rsid w:val="5FC6F160"/>
    <w:rsid w:val="5FC7452C"/>
    <w:rsid w:val="5FCB9071"/>
    <w:rsid w:val="5FCE46F9"/>
    <w:rsid w:val="5FCEAF0A"/>
    <w:rsid w:val="5FCFE51A"/>
    <w:rsid w:val="5FD167E6"/>
    <w:rsid w:val="5FD5F1B9"/>
    <w:rsid w:val="5FD620DE"/>
    <w:rsid w:val="5FD65475"/>
    <w:rsid w:val="5FD6D816"/>
    <w:rsid w:val="5FD714DA"/>
    <w:rsid w:val="5FD76D12"/>
    <w:rsid w:val="5FD78986"/>
    <w:rsid w:val="5FD7B09E"/>
    <w:rsid w:val="5FD7B3D7"/>
    <w:rsid w:val="5FD7F64F"/>
    <w:rsid w:val="5FD8D456"/>
    <w:rsid w:val="5FD95665"/>
    <w:rsid w:val="5FDA845D"/>
    <w:rsid w:val="5FDB4ADA"/>
    <w:rsid w:val="5FDB5A5D"/>
    <w:rsid w:val="5FDB6455"/>
    <w:rsid w:val="5FDB7369"/>
    <w:rsid w:val="5FDBD344"/>
    <w:rsid w:val="5FDE55C1"/>
    <w:rsid w:val="5FDED703"/>
    <w:rsid w:val="5FDEDABC"/>
    <w:rsid w:val="5FDF01C3"/>
    <w:rsid w:val="5FDF1A45"/>
    <w:rsid w:val="5FDF329F"/>
    <w:rsid w:val="5FDF34EB"/>
    <w:rsid w:val="5FDF380A"/>
    <w:rsid w:val="5FDF93A8"/>
    <w:rsid w:val="5FDFC01E"/>
    <w:rsid w:val="5FDFE57F"/>
    <w:rsid w:val="5FDFECCC"/>
    <w:rsid w:val="5FDFEE37"/>
    <w:rsid w:val="5FE0378E"/>
    <w:rsid w:val="5FE1B2FD"/>
    <w:rsid w:val="5FE3DA86"/>
    <w:rsid w:val="5FE591A3"/>
    <w:rsid w:val="5FE5A417"/>
    <w:rsid w:val="5FE6BC92"/>
    <w:rsid w:val="5FEA1C19"/>
    <w:rsid w:val="5FEA6943"/>
    <w:rsid w:val="5FEABA21"/>
    <w:rsid w:val="5FEB4D6F"/>
    <w:rsid w:val="5FEB8E05"/>
    <w:rsid w:val="5FEBAB9D"/>
    <w:rsid w:val="5FEBBE81"/>
    <w:rsid w:val="5FEBC160"/>
    <w:rsid w:val="5FEC6CBF"/>
    <w:rsid w:val="5FEC9C6B"/>
    <w:rsid w:val="5FED3328"/>
    <w:rsid w:val="5FED5493"/>
    <w:rsid w:val="5FED5512"/>
    <w:rsid w:val="5FED792C"/>
    <w:rsid w:val="5FED9D55"/>
    <w:rsid w:val="5FEDD590"/>
    <w:rsid w:val="5FEE1966"/>
    <w:rsid w:val="5FEE69F6"/>
    <w:rsid w:val="5FEEA955"/>
    <w:rsid w:val="5FEECA99"/>
    <w:rsid w:val="5FEECAE6"/>
    <w:rsid w:val="5FEECB1A"/>
    <w:rsid w:val="5FEEE5A1"/>
    <w:rsid w:val="5FEF0323"/>
    <w:rsid w:val="5FEF338E"/>
    <w:rsid w:val="5FEF5F4F"/>
    <w:rsid w:val="5FEF6FF8"/>
    <w:rsid w:val="5FEF8EE9"/>
    <w:rsid w:val="5FEF981A"/>
    <w:rsid w:val="5FEFA07D"/>
    <w:rsid w:val="5FEFB12D"/>
    <w:rsid w:val="5FEFD21B"/>
    <w:rsid w:val="5FEFDAF7"/>
    <w:rsid w:val="5FEFEC93"/>
    <w:rsid w:val="5FEFED5D"/>
    <w:rsid w:val="5FEFEEC9"/>
    <w:rsid w:val="5FEFF64F"/>
    <w:rsid w:val="5FEFF6ED"/>
    <w:rsid w:val="5FEFFD26"/>
    <w:rsid w:val="5FF10A19"/>
    <w:rsid w:val="5FF20D3E"/>
    <w:rsid w:val="5FF2F2C3"/>
    <w:rsid w:val="5FF32FFC"/>
    <w:rsid w:val="5FF39374"/>
    <w:rsid w:val="5FF3E255"/>
    <w:rsid w:val="5FF48FCB"/>
    <w:rsid w:val="5FF4E596"/>
    <w:rsid w:val="5FF57A5E"/>
    <w:rsid w:val="5FF5DE74"/>
    <w:rsid w:val="5FF6327F"/>
    <w:rsid w:val="5FF63E6B"/>
    <w:rsid w:val="5FF65DB6"/>
    <w:rsid w:val="5FF6696D"/>
    <w:rsid w:val="5FF6F2C6"/>
    <w:rsid w:val="5FF71497"/>
    <w:rsid w:val="5FF71C55"/>
    <w:rsid w:val="5FF77A66"/>
    <w:rsid w:val="5FF7856D"/>
    <w:rsid w:val="5FF78771"/>
    <w:rsid w:val="5FF78EFE"/>
    <w:rsid w:val="5FF798DE"/>
    <w:rsid w:val="5FF7D061"/>
    <w:rsid w:val="5FF7D2C1"/>
    <w:rsid w:val="5FF7E6EA"/>
    <w:rsid w:val="5FF7F611"/>
    <w:rsid w:val="5FF7FACB"/>
    <w:rsid w:val="5FF86EFF"/>
    <w:rsid w:val="5FF92AF2"/>
    <w:rsid w:val="5FF931DE"/>
    <w:rsid w:val="5FF95755"/>
    <w:rsid w:val="5FF9EC23"/>
    <w:rsid w:val="5FF9EF78"/>
    <w:rsid w:val="5FFAC602"/>
    <w:rsid w:val="5FFB0891"/>
    <w:rsid w:val="5FFB525F"/>
    <w:rsid w:val="5FFB552B"/>
    <w:rsid w:val="5FFB5628"/>
    <w:rsid w:val="5FFB89D9"/>
    <w:rsid w:val="5FFBE8BE"/>
    <w:rsid w:val="5FFBE98C"/>
    <w:rsid w:val="5FFC440E"/>
    <w:rsid w:val="5FFCB5C2"/>
    <w:rsid w:val="5FFCBBF5"/>
    <w:rsid w:val="5FFCC17A"/>
    <w:rsid w:val="5FFCD4A8"/>
    <w:rsid w:val="5FFD1A54"/>
    <w:rsid w:val="5FFD1DBA"/>
    <w:rsid w:val="5FFD517C"/>
    <w:rsid w:val="5FFD600B"/>
    <w:rsid w:val="5FFD7260"/>
    <w:rsid w:val="5FFD9C94"/>
    <w:rsid w:val="5FFDAD59"/>
    <w:rsid w:val="5FFDB50D"/>
    <w:rsid w:val="5FFDC63A"/>
    <w:rsid w:val="5FFDCC01"/>
    <w:rsid w:val="5FFDD4DA"/>
    <w:rsid w:val="5FFDF53C"/>
    <w:rsid w:val="5FFE02BB"/>
    <w:rsid w:val="5FFE3C5B"/>
    <w:rsid w:val="5FFE3D83"/>
    <w:rsid w:val="5FFE583B"/>
    <w:rsid w:val="5FFE5C65"/>
    <w:rsid w:val="5FFE621A"/>
    <w:rsid w:val="5FFE8339"/>
    <w:rsid w:val="5FFED930"/>
    <w:rsid w:val="5FFEDB88"/>
    <w:rsid w:val="5FFEE6DD"/>
    <w:rsid w:val="5FFEF016"/>
    <w:rsid w:val="5FFF0692"/>
    <w:rsid w:val="5FFF0A52"/>
    <w:rsid w:val="5FFF0B34"/>
    <w:rsid w:val="5FFF1609"/>
    <w:rsid w:val="5FFF1B6D"/>
    <w:rsid w:val="5FFF21C8"/>
    <w:rsid w:val="5FFF243C"/>
    <w:rsid w:val="5FFF31AD"/>
    <w:rsid w:val="5FFF3AF4"/>
    <w:rsid w:val="5FFF3DE1"/>
    <w:rsid w:val="5FFF4291"/>
    <w:rsid w:val="5FFF434D"/>
    <w:rsid w:val="5FFF493B"/>
    <w:rsid w:val="5FFF4D7A"/>
    <w:rsid w:val="5FFF4FE9"/>
    <w:rsid w:val="5FFF6323"/>
    <w:rsid w:val="5FFF67C6"/>
    <w:rsid w:val="5FFF69D6"/>
    <w:rsid w:val="5FFF7C9F"/>
    <w:rsid w:val="5FFF7E9E"/>
    <w:rsid w:val="5FFF8E54"/>
    <w:rsid w:val="5FFF906F"/>
    <w:rsid w:val="5FFF9F5A"/>
    <w:rsid w:val="5FFFA620"/>
    <w:rsid w:val="5FFFA850"/>
    <w:rsid w:val="5FFFAC95"/>
    <w:rsid w:val="5FFFB5E5"/>
    <w:rsid w:val="5FFFC5CE"/>
    <w:rsid w:val="5FFFCDF8"/>
    <w:rsid w:val="5FFFCE62"/>
    <w:rsid w:val="5FFFDB88"/>
    <w:rsid w:val="5FFFE865"/>
    <w:rsid w:val="6061C9AA"/>
    <w:rsid w:val="606FFC61"/>
    <w:rsid w:val="60BF1377"/>
    <w:rsid w:val="60FBD133"/>
    <w:rsid w:val="615F7D81"/>
    <w:rsid w:val="617A1451"/>
    <w:rsid w:val="617F9A7D"/>
    <w:rsid w:val="61BFD04C"/>
    <w:rsid w:val="61CB1022"/>
    <w:rsid w:val="61E26DEE"/>
    <w:rsid w:val="61E473BA"/>
    <w:rsid w:val="61F32EAD"/>
    <w:rsid w:val="61F7334B"/>
    <w:rsid w:val="61FE25B6"/>
    <w:rsid w:val="61FF1959"/>
    <w:rsid w:val="61FF677D"/>
    <w:rsid w:val="623AB6F3"/>
    <w:rsid w:val="623C1117"/>
    <w:rsid w:val="624F4D95"/>
    <w:rsid w:val="6257D091"/>
    <w:rsid w:val="625F4D4A"/>
    <w:rsid w:val="62B99B05"/>
    <w:rsid w:val="62E5AC3E"/>
    <w:rsid w:val="62F50DE9"/>
    <w:rsid w:val="62FF11F9"/>
    <w:rsid w:val="62FF2F13"/>
    <w:rsid w:val="63257E48"/>
    <w:rsid w:val="63371C1E"/>
    <w:rsid w:val="63576C1F"/>
    <w:rsid w:val="6359A048"/>
    <w:rsid w:val="63772F71"/>
    <w:rsid w:val="637B358E"/>
    <w:rsid w:val="637D17AF"/>
    <w:rsid w:val="637DC813"/>
    <w:rsid w:val="637E2EB3"/>
    <w:rsid w:val="637F40FD"/>
    <w:rsid w:val="637FA5F9"/>
    <w:rsid w:val="63AF12E6"/>
    <w:rsid w:val="63B34358"/>
    <w:rsid w:val="63B37BF1"/>
    <w:rsid w:val="63B7A64B"/>
    <w:rsid w:val="63BDD49B"/>
    <w:rsid w:val="63BF1CE5"/>
    <w:rsid w:val="63BF332B"/>
    <w:rsid w:val="63BF6EB2"/>
    <w:rsid w:val="63BF9B44"/>
    <w:rsid w:val="63CDA7C6"/>
    <w:rsid w:val="63DB8E75"/>
    <w:rsid w:val="63DDA93F"/>
    <w:rsid w:val="63DF2280"/>
    <w:rsid w:val="63DFBF87"/>
    <w:rsid w:val="63DFC253"/>
    <w:rsid w:val="63E89C94"/>
    <w:rsid w:val="63E996F3"/>
    <w:rsid w:val="63E9AFF7"/>
    <w:rsid w:val="63EBB835"/>
    <w:rsid w:val="63ED9232"/>
    <w:rsid w:val="63F17116"/>
    <w:rsid w:val="63F3F7E4"/>
    <w:rsid w:val="63F7DBDD"/>
    <w:rsid w:val="63F89ED3"/>
    <w:rsid w:val="63FA101C"/>
    <w:rsid w:val="63FAC381"/>
    <w:rsid w:val="63FBA005"/>
    <w:rsid w:val="63FBCD1B"/>
    <w:rsid w:val="63FD33A8"/>
    <w:rsid w:val="63FE78B8"/>
    <w:rsid w:val="63FEA390"/>
    <w:rsid w:val="63FF39D3"/>
    <w:rsid w:val="63FF6E6F"/>
    <w:rsid w:val="63FFC83C"/>
    <w:rsid w:val="63FFD3FD"/>
    <w:rsid w:val="63FFDDFB"/>
    <w:rsid w:val="63FFF72D"/>
    <w:rsid w:val="643FBC52"/>
    <w:rsid w:val="645B804C"/>
    <w:rsid w:val="647B7E89"/>
    <w:rsid w:val="647D76A8"/>
    <w:rsid w:val="647FB386"/>
    <w:rsid w:val="64BDB19E"/>
    <w:rsid w:val="64BF7D5A"/>
    <w:rsid w:val="64CB529B"/>
    <w:rsid w:val="64D7180B"/>
    <w:rsid w:val="64E758B0"/>
    <w:rsid w:val="64EB82BC"/>
    <w:rsid w:val="64EE70C9"/>
    <w:rsid w:val="64EF0E34"/>
    <w:rsid w:val="64F5F821"/>
    <w:rsid w:val="64FFDA95"/>
    <w:rsid w:val="652B63FD"/>
    <w:rsid w:val="652F26E6"/>
    <w:rsid w:val="6557943D"/>
    <w:rsid w:val="6569D5B6"/>
    <w:rsid w:val="65745F53"/>
    <w:rsid w:val="657B56B4"/>
    <w:rsid w:val="657F71E7"/>
    <w:rsid w:val="6592C16C"/>
    <w:rsid w:val="65AF5798"/>
    <w:rsid w:val="65AF6DD9"/>
    <w:rsid w:val="65AF8AC4"/>
    <w:rsid w:val="65B3D0DB"/>
    <w:rsid w:val="65B71F2E"/>
    <w:rsid w:val="65BADF78"/>
    <w:rsid w:val="65BB0897"/>
    <w:rsid w:val="65BB5D6C"/>
    <w:rsid w:val="65BC45F4"/>
    <w:rsid w:val="65BE06FA"/>
    <w:rsid w:val="65BF0E2D"/>
    <w:rsid w:val="65BF2B00"/>
    <w:rsid w:val="65BF82AD"/>
    <w:rsid w:val="65BFA8CB"/>
    <w:rsid w:val="65BFF37B"/>
    <w:rsid w:val="65DDAF7C"/>
    <w:rsid w:val="65DEF17F"/>
    <w:rsid w:val="65DF403C"/>
    <w:rsid w:val="65E7E869"/>
    <w:rsid w:val="65EB8DC5"/>
    <w:rsid w:val="65F3FDD4"/>
    <w:rsid w:val="65F5D2AD"/>
    <w:rsid w:val="65F75A63"/>
    <w:rsid w:val="65F7F408"/>
    <w:rsid w:val="65F8B277"/>
    <w:rsid w:val="65FBEDB2"/>
    <w:rsid w:val="65FD2FC8"/>
    <w:rsid w:val="65FE6FD9"/>
    <w:rsid w:val="65FF5B50"/>
    <w:rsid w:val="65FFC4FB"/>
    <w:rsid w:val="65FFCB34"/>
    <w:rsid w:val="65FFCE3C"/>
    <w:rsid w:val="65FFFDAB"/>
    <w:rsid w:val="66357F3B"/>
    <w:rsid w:val="663BBA66"/>
    <w:rsid w:val="663FA321"/>
    <w:rsid w:val="663FD874"/>
    <w:rsid w:val="663FF734"/>
    <w:rsid w:val="664FDEF8"/>
    <w:rsid w:val="665E6BC3"/>
    <w:rsid w:val="6663D0A9"/>
    <w:rsid w:val="66770DEE"/>
    <w:rsid w:val="667B505C"/>
    <w:rsid w:val="667B67F1"/>
    <w:rsid w:val="667F065D"/>
    <w:rsid w:val="667F838A"/>
    <w:rsid w:val="669574E9"/>
    <w:rsid w:val="669CE4B1"/>
    <w:rsid w:val="66A72157"/>
    <w:rsid w:val="66BE7248"/>
    <w:rsid w:val="66BF6F8D"/>
    <w:rsid w:val="66C313F4"/>
    <w:rsid w:val="66E30BC5"/>
    <w:rsid w:val="66EA077C"/>
    <w:rsid w:val="66EB14A2"/>
    <w:rsid w:val="66EC581B"/>
    <w:rsid w:val="66EEC6AE"/>
    <w:rsid w:val="66EF9D9A"/>
    <w:rsid w:val="66EFB760"/>
    <w:rsid w:val="66EFBAE5"/>
    <w:rsid w:val="66F70155"/>
    <w:rsid w:val="66F9E839"/>
    <w:rsid w:val="66FA486A"/>
    <w:rsid w:val="66FACAC9"/>
    <w:rsid w:val="66FD6145"/>
    <w:rsid w:val="66FD9430"/>
    <w:rsid w:val="66FF58C9"/>
    <w:rsid w:val="66FF6296"/>
    <w:rsid w:val="66FF7E2A"/>
    <w:rsid w:val="66FFB61A"/>
    <w:rsid w:val="6705D868"/>
    <w:rsid w:val="671BDB0E"/>
    <w:rsid w:val="671FAF15"/>
    <w:rsid w:val="672CA725"/>
    <w:rsid w:val="672F2988"/>
    <w:rsid w:val="67371358"/>
    <w:rsid w:val="673C9D4A"/>
    <w:rsid w:val="673DACBE"/>
    <w:rsid w:val="673EDF58"/>
    <w:rsid w:val="6745D97F"/>
    <w:rsid w:val="674EB5A6"/>
    <w:rsid w:val="675D7B01"/>
    <w:rsid w:val="675F5618"/>
    <w:rsid w:val="676716F2"/>
    <w:rsid w:val="676C8186"/>
    <w:rsid w:val="6773743E"/>
    <w:rsid w:val="677456F6"/>
    <w:rsid w:val="6777001C"/>
    <w:rsid w:val="677A9324"/>
    <w:rsid w:val="677B47E7"/>
    <w:rsid w:val="677D4A8A"/>
    <w:rsid w:val="677D9B68"/>
    <w:rsid w:val="677E4791"/>
    <w:rsid w:val="677E4D82"/>
    <w:rsid w:val="677F8A3B"/>
    <w:rsid w:val="677FC3E1"/>
    <w:rsid w:val="6792D36B"/>
    <w:rsid w:val="679D941E"/>
    <w:rsid w:val="679E7E38"/>
    <w:rsid w:val="679F3AE0"/>
    <w:rsid w:val="679FB47C"/>
    <w:rsid w:val="679FCFAE"/>
    <w:rsid w:val="67AD0D61"/>
    <w:rsid w:val="67AD5CF2"/>
    <w:rsid w:val="67ADC140"/>
    <w:rsid w:val="67AF6852"/>
    <w:rsid w:val="67AFDB4E"/>
    <w:rsid w:val="67B3A826"/>
    <w:rsid w:val="67B81AE7"/>
    <w:rsid w:val="67BA897C"/>
    <w:rsid w:val="67BBA720"/>
    <w:rsid w:val="67BBBCD5"/>
    <w:rsid w:val="67BBF413"/>
    <w:rsid w:val="67BC5ADF"/>
    <w:rsid w:val="67BF98A1"/>
    <w:rsid w:val="67BFA735"/>
    <w:rsid w:val="67BFA85D"/>
    <w:rsid w:val="67BFAFC0"/>
    <w:rsid w:val="67BFCD97"/>
    <w:rsid w:val="67BFD95C"/>
    <w:rsid w:val="67C522AD"/>
    <w:rsid w:val="67CB322A"/>
    <w:rsid w:val="67D51CDC"/>
    <w:rsid w:val="67D62955"/>
    <w:rsid w:val="67D6A8D2"/>
    <w:rsid w:val="67D9CAD1"/>
    <w:rsid w:val="67DADBFA"/>
    <w:rsid w:val="67DBD543"/>
    <w:rsid w:val="67DDF3BD"/>
    <w:rsid w:val="67DF181C"/>
    <w:rsid w:val="67DF5130"/>
    <w:rsid w:val="67DF7233"/>
    <w:rsid w:val="67DFC419"/>
    <w:rsid w:val="67E3CF48"/>
    <w:rsid w:val="67E49C24"/>
    <w:rsid w:val="67E8835A"/>
    <w:rsid w:val="67EB6AB8"/>
    <w:rsid w:val="67EB6CE2"/>
    <w:rsid w:val="67ECDA1A"/>
    <w:rsid w:val="67EF5E70"/>
    <w:rsid w:val="67EF6259"/>
    <w:rsid w:val="67EF967C"/>
    <w:rsid w:val="67F1E248"/>
    <w:rsid w:val="67F3052B"/>
    <w:rsid w:val="67F5465F"/>
    <w:rsid w:val="67F64255"/>
    <w:rsid w:val="67F70A27"/>
    <w:rsid w:val="67F74857"/>
    <w:rsid w:val="67F748D8"/>
    <w:rsid w:val="67F76956"/>
    <w:rsid w:val="67F7B0C5"/>
    <w:rsid w:val="67F9014C"/>
    <w:rsid w:val="67F933BD"/>
    <w:rsid w:val="67F99FE0"/>
    <w:rsid w:val="67F9DD0A"/>
    <w:rsid w:val="67FA18BF"/>
    <w:rsid w:val="67FB7469"/>
    <w:rsid w:val="67FBC9C5"/>
    <w:rsid w:val="67FBF1D2"/>
    <w:rsid w:val="67FCD2C0"/>
    <w:rsid w:val="67FD6236"/>
    <w:rsid w:val="67FD756C"/>
    <w:rsid w:val="67FDBC51"/>
    <w:rsid w:val="67FDE93E"/>
    <w:rsid w:val="67FE788E"/>
    <w:rsid w:val="67FE9C4E"/>
    <w:rsid w:val="67FEE8E0"/>
    <w:rsid w:val="67FF1132"/>
    <w:rsid w:val="67FF37A8"/>
    <w:rsid w:val="67FF41FF"/>
    <w:rsid w:val="67FF4219"/>
    <w:rsid w:val="67FF4DCC"/>
    <w:rsid w:val="67FF548D"/>
    <w:rsid w:val="67FF6B6B"/>
    <w:rsid w:val="67FF759D"/>
    <w:rsid w:val="67FF851D"/>
    <w:rsid w:val="67FF8647"/>
    <w:rsid w:val="67FF8F46"/>
    <w:rsid w:val="67FF950B"/>
    <w:rsid w:val="67FF964B"/>
    <w:rsid w:val="67FFB97F"/>
    <w:rsid w:val="67FFC9FF"/>
    <w:rsid w:val="67FFD62A"/>
    <w:rsid w:val="67FFDA3F"/>
    <w:rsid w:val="67FFE635"/>
    <w:rsid w:val="67FFF5CA"/>
    <w:rsid w:val="684ED185"/>
    <w:rsid w:val="685A1416"/>
    <w:rsid w:val="685EB743"/>
    <w:rsid w:val="686AD64F"/>
    <w:rsid w:val="687FAAEA"/>
    <w:rsid w:val="688F862B"/>
    <w:rsid w:val="68BF75EC"/>
    <w:rsid w:val="68DEBAD4"/>
    <w:rsid w:val="68E7003C"/>
    <w:rsid w:val="68F718C1"/>
    <w:rsid w:val="68FB223B"/>
    <w:rsid w:val="68FF06B5"/>
    <w:rsid w:val="68FF3332"/>
    <w:rsid w:val="68FF4262"/>
    <w:rsid w:val="68FFD08C"/>
    <w:rsid w:val="691F33E5"/>
    <w:rsid w:val="694F0D06"/>
    <w:rsid w:val="6967B164"/>
    <w:rsid w:val="69747C6D"/>
    <w:rsid w:val="697632A5"/>
    <w:rsid w:val="697CA7DC"/>
    <w:rsid w:val="697D17E7"/>
    <w:rsid w:val="697D2E11"/>
    <w:rsid w:val="697E4836"/>
    <w:rsid w:val="697ED08E"/>
    <w:rsid w:val="698F3A89"/>
    <w:rsid w:val="6997CD85"/>
    <w:rsid w:val="699B45DB"/>
    <w:rsid w:val="69AB7FFE"/>
    <w:rsid w:val="69B3A7AF"/>
    <w:rsid w:val="69BB9436"/>
    <w:rsid w:val="69BED043"/>
    <w:rsid w:val="69BF253E"/>
    <w:rsid w:val="69BF2DCE"/>
    <w:rsid w:val="69BF6600"/>
    <w:rsid w:val="69D79A80"/>
    <w:rsid w:val="69D7B2A6"/>
    <w:rsid w:val="69DE525B"/>
    <w:rsid w:val="69DF5B71"/>
    <w:rsid w:val="69DF7A58"/>
    <w:rsid w:val="69DFCA9A"/>
    <w:rsid w:val="69F5CC12"/>
    <w:rsid w:val="69F9FEFA"/>
    <w:rsid w:val="69FA58B4"/>
    <w:rsid w:val="69FB49FF"/>
    <w:rsid w:val="69FB6734"/>
    <w:rsid w:val="69FB76F7"/>
    <w:rsid w:val="69FDD637"/>
    <w:rsid w:val="69FF54EE"/>
    <w:rsid w:val="69FF75A0"/>
    <w:rsid w:val="69FF919D"/>
    <w:rsid w:val="69FF977E"/>
    <w:rsid w:val="6A536C8A"/>
    <w:rsid w:val="6A5D5530"/>
    <w:rsid w:val="6A5DA8EE"/>
    <w:rsid w:val="6A5E61FD"/>
    <w:rsid w:val="6A5F3472"/>
    <w:rsid w:val="6A5FFB33"/>
    <w:rsid w:val="6A6D4261"/>
    <w:rsid w:val="6A7764C3"/>
    <w:rsid w:val="6A7F3542"/>
    <w:rsid w:val="6A7F3FA7"/>
    <w:rsid w:val="6A9F1219"/>
    <w:rsid w:val="6AAD8A47"/>
    <w:rsid w:val="6AB77211"/>
    <w:rsid w:val="6ABAD88C"/>
    <w:rsid w:val="6ABD08B8"/>
    <w:rsid w:val="6ABD1FBB"/>
    <w:rsid w:val="6ABF4345"/>
    <w:rsid w:val="6AD5FB33"/>
    <w:rsid w:val="6AD965E0"/>
    <w:rsid w:val="6ADBA1D1"/>
    <w:rsid w:val="6ADFB054"/>
    <w:rsid w:val="6AE4C866"/>
    <w:rsid w:val="6AEB3835"/>
    <w:rsid w:val="6AEC75EC"/>
    <w:rsid w:val="6AEF2DA0"/>
    <w:rsid w:val="6AEF48AE"/>
    <w:rsid w:val="6AEF6CBF"/>
    <w:rsid w:val="6AEFCBA3"/>
    <w:rsid w:val="6AF3A592"/>
    <w:rsid w:val="6AF5BEE8"/>
    <w:rsid w:val="6AF9C01A"/>
    <w:rsid w:val="6AFBC1BC"/>
    <w:rsid w:val="6AFE3B18"/>
    <w:rsid w:val="6AFEC305"/>
    <w:rsid w:val="6AFF00ED"/>
    <w:rsid w:val="6AFFAD05"/>
    <w:rsid w:val="6AFFB067"/>
    <w:rsid w:val="6B0F7B61"/>
    <w:rsid w:val="6B2B9C3F"/>
    <w:rsid w:val="6B2DCE1A"/>
    <w:rsid w:val="6B2E2865"/>
    <w:rsid w:val="6B2FB02F"/>
    <w:rsid w:val="6B3B23EA"/>
    <w:rsid w:val="6B3D7BBE"/>
    <w:rsid w:val="6B3F0C37"/>
    <w:rsid w:val="6B3FBBC9"/>
    <w:rsid w:val="6B3FD149"/>
    <w:rsid w:val="6B4B807B"/>
    <w:rsid w:val="6B4D1643"/>
    <w:rsid w:val="6B4D867C"/>
    <w:rsid w:val="6B4F7F6C"/>
    <w:rsid w:val="6B5EFFD9"/>
    <w:rsid w:val="6B652ACF"/>
    <w:rsid w:val="6B661483"/>
    <w:rsid w:val="6B671DA0"/>
    <w:rsid w:val="6B67DF1D"/>
    <w:rsid w:val="6B6D42F4"/>
    <w:rsid w:val="6B72E90E"/>
    <w:rsid w:val="6B733E4D"/>
    <w:rsid w:val="6B7675B5"/>
    <w:rsid w:val="6B77EA9C"/>
    <w:rsid w:val="6B79AE42"/>
    <w:rsid w:val="6B7A3DE2"/>
    <w:rsid w:val="6B7AA2E1"/>
    <w:rsid w:val="6B7B6707"/>
    <w:rsid w:val="6B7B8911"/>
    <w:rsid w:val="6B7CB589"/>
    <w:rsid w:val="6B7D3CB2"/>
    <w:rsid w:val="6B7DB898"/>
    <w:rsid w:val="6B7F4B1F"/>
    <w:rsid w:val="6B7F4E90"/>
    <w:rsid w:val="6B7F58A6"/>
    <w:rsid w:val="6B7F69BF"/>
    <w:rsid w:val="6B7FC53D"/>
    <w:rsid w:val="6B7FD3E1"/>
    <w:rsid w:val="6B7FD923"/>
    <w:rsid w:val="6B7FE81C"/>
    <w:rsid w:val="6B7FF28D"/>
    <w:rsid w:val="6B84C06C"/>
    <w:rsid w:val="6B8B710B"/>
    <w:rsid w:val="6B8D8BA6"/>
    <w:rsid w:val="6B8F3FFF"/>
    <w:rsid w:val="6B97BA6F"/>
    <w:rsid w:val="6B9EA1F7"/>
    <w:rsid w:val="6B9F151F"/>
    <w:rsid w:val="6BA9F2B9"/>
    <w:rsid w:val="6BADD855"/>
    <w:rsid w:val="6BAF5617"/>
    <w:rsid w:val="6BAF6EEF"/>
    <w:rsid w:val="6BAFB273"/>
    <w:rsid w:val="6BB7C371"/>
    <w:rsid w:val="6BB8BF8A"/>
    <w:rsid w:val="6BBB859A"/>
    <w:rsid w:val="6BBB8ABD"/>
    <w:rsid w:val="6BBBA2B4"/>
    <w:rsid w:val="6BBBD397"/>
    <w:rsid w:val="6BBC8BC8"/>
    <w:rsid w:val="6BBD7CB8"/>
    <w:rsid w:val="6BBDEC31"/>
    <w:rsid w:val="6BBE87FF"/>
    <w:rsid w:val="6BBF8036"/>
    <w:rsid w:val="6BBF906F"/>
    <w:rsid w:val="6BBF9D33"/>
    <w:rsid w:val="6BBFA61E"/>
    <w:rsid w:val="6BBFC4C4"/>
    <w:rsid w:val="6BBFCEDA"/>
    <w:rsid w:val="6BC4F6CC"/>
    <w:rsid w:val="6BCB873C"/>
    <w:rsid w:val="6BCE6B19"/>
    <w:rsid w:val="6BD18D9C"/>
    <w:rsid w:val="6BD6144D"/>
    <w:rsid w:val="6BD7264A"/>
    <w:rsid w:val="6BD786CE"/>
    <w:rsid w:val="6BD796F7"/>
    <w:rsid w:val="6BD9A531"/>
    <w:rsid w:val="6BDA1FB7"/>
    <w:rsid w:val="6BDB7F0C"/>
    <w:rsid w:val="6BDC7890"/>
    <w:rsid w:val="6BDCBA32"/>
    <w:rsid w:val="6BDDCAB5"/>
    <w:rsid w:val="6BDED9DE"/>
    <w:rsid w:val="6BDF3F48"/>
    <w:rsid w:val="6BDF6837"/>
    <w:rsid w:val="6BDFAFC4"/>
    <w:rsid w:val="6BDFBBF0"/>
    <w:rsid w:val="6BDFE14B"/>
    <w:rsid w:val="6BE17017"/>
    <w:rsid w:val="6BE39DD1"/>
    <w:rsid w:val="6BE7CE9C"/>
    <w:rsid w:val="6BE86F77"/>
    <w:rsid w:val="6BE9377E"/>
    <w:rsid w:val="6BEB56CE"/>
    <w:rsid w:val="6BEBD874"/>
    <w:rsid w:val="6BEBDC1B"/>
    <w:rsid w:val="6BED0A8B"/>
    <w:rsid w:val="6BED5522"/>
    <w:rsid w:val="6BED64A3"/>
    <w:rsid w:val="6BEE2A30"/>
    <w:rsid w:val="6BEE2BD7"/>
    <w:rsid w:val="6BEE63E4"/>
    <w:rsid w:val="6BEF20A3"/>
    <w:rsid w:val="6BEF6085"/>
    <w:rsid w:val="6BEF9274"/>
    <w:rsid w:val="6BEFB8FD"/>
    <w:rsid w:val="6BEFC96C"/>
    <w:rsid w:val="6BEFD172"/>
    <w:rsid w:val="6BF33D04"/>
    <w:rsid w:val="6BF534B8"/>
    <w:rsid w:val="6BF54309"/>
    <w:rsid w:val="6BF594BD"/>
    <w:rsid w:val="6BF5A363"/>
    <w:rsid w:val="6BF6FCB3"/>
    <w:rsid w:val="6BF708DD"/>
    <w:rsid w:val="6BF7A571"/>
    <w:rsid w:val="6BF7D601"/>
    <w:rsid w:val="6BF998C3"/>
    <w:rsid w:val="6BFB1967"/>
    <w:rsid w:val="6BFB6250"/>
    <w:rsid w:val="6BFBB74F"/>
    <w:rsid w:val="6BFBC23B"/>
    <w:rsid w:val="6BFC7D32"/>
    <w:rsid w:val="6BFD1D52"/>
    <w:rsid w:val="6BFD369B"/>
    <w:rsid w:val="6BFD43FF"/>
    <w:rsid w:val="6BFD76CB"/>
    <w:rsid w:val="6BFE38DB"/>
    <w:rsid w:val="6BFE43DE"/>
    <w:rsid w:val="6BFE56E2"/>
    <w:rsid w:val="6BFEA7C0"/>
    <w:rsid w:val="6BFEB350"/>
    <w:rsid w:val="6BFEFFB9"/>
    <w:rsid w:val="6BFF1BFE"/>
    <w:rsid w:val="6BFF3C18"/>
    <w:rsid w:val="6BFF65A6"/>
    <w:rsid w:val="6BFF7C9C"/>
    <w:rsid w:val="6BFFC1E4"/>
    <w:rsid w:val="6BFFDBCA"/>
    <w:rsid w:val="6C1FF6E3"/>
    <w:rsid w:val="6C3603EC"/>
    <w:rsid w:val="6C376D8E"/>
    <w:rsid w:val="6C435991"/>
    <w:rsid w:val="6C6A3645"/>
    <w:rsid w:val="6C6D2D08"/>
    <w:rsid w:val="6C7BAB58"/>
    <w:rsid w:val="6C7E692A"/>
    <w:rsid w:val="6C7F0653"/>
    <w:rsid w:val="6CA13275"/>
    <w:rsid w:val="6CAE913B"/>
    <w:rsid w:val="6CB680EB"/>
    <w:rsid w:val="6CBA805B"/>
    <w:rsid w:val="6CBB4891"/>
    <w:rsid w:val="6CBF5CE4"/>
    <w:rsid w:val="6CC2D324"/>
    <w:rsid w:val="6CC7D8DC"/>
    <w:rsid w:val="6CCFB4F8"/>
    <w:rsid w:val="6CD5BC67"/>
    <w:rsid w:val="6CD6E997"/>
    <w:rsid w:val="6CDB6E9C"/>
    <w:rsid w:val="6CDB8957"/>
    <w:rsid w:val="6CDB9B63"/>
    <w:rsid w:val="6CDF77AB"/>
    <w:rsid w:val="6CDF8213"/>
    <w:rsid w:val="6CDF841E"/>
    <w:rsid w:val="6CE626DA"/>
    <w:rsid w:val="6CED98F6"/>
    <w:rsid w:val="6CEFD69A"/>
    <w:rsid w:val="6CF58E39"/>
    <w:rsid w:val="6CF655C1"/>
    <w:rsid w:val="6CFBFC65"/>
    <w:rsid w:val="6CFCA9A0"/>
    <w:rsid w:val="6CFDB8A5"/>
    <w:rsid w:val="6CFDF6EB"/>
    <w:rsid w:val="6CFE7D61"/>
    <w:rsid w:val="6CFE9252"/>
    <w:rsid w:val="6CFF2700"/>
    <w:rsid w:val="6CFFBB73"/>
    <w:rsid w:val="6CFFC513"/>
    <w:rsid w:val="6CFFC9C2"/>
    <w:rsid w:val="6D1362C0"/>
    <w:rsid w:val="6D2D7883"/>
    <w:rsid w:val="6D32C95A"/>
    <w:rsid w:val="6D3D9C32"/>
    <w:rsid w:val="6D3FD105"/>
    <w:rsid w:val="6D5245C4"/>
    <w:rsid w:val="6D5902D1"/>
    <w:rsid w:val="6D59AE85"/>
    <w:rsid w:val="6D5BFC3B"/>
    <w:rsid w:val="6D5BFE77"/>
    <w:rsid w:val="6D5C6BA1"/>
    <w:rsid w:val="6D5D523B"/>
    <w:rsid w:val="6D5DCF48"/>
    <w:rsid w:val="6D5F439C"/>
    <w:rsid w:val="6D5F7220"/>
    <w:rsid w:val="6D5F9617"/>
    <w:rsid w:val="6D5FA217"/>
    <w:rsid w:val="6D5FBC3F"/>
    <w:rsid w:val="6D65A749"/>
    <w:rsid w:val="6D6E5BC5"/>
    <w:rsid w:val="6D6F232E"/>
    <w:rsid w:val="6D71728C"/>
    <w:rsid w:val="6D761CD8"/>
    <w:rsid w:val="6D779841"/>
    <w:rsid w:val="6D7CA47C"/>
    <w:rsid w:val="6D7E3B81"/>
    <w:rsid w:val="6D7F9195"/>
    <w:rsid w:val="6D8F1BB6"/>
    <w:rsid w:val="6D8F5EEE"/>
    <w:rsid w:val="6D8F8C49"/>
    <w:rsid w:val="6D8FE486"/>
    <w:rsid w:val="6D96ED36"/>
    <w:rsid w:val="6D9760D9"/>
    <w:rsid w:val="6D9A8F4F"/>
    <w:rsid w:val="6D9AC840"/>
    <w:rsid w:val="6D9DE211"/>
    <w:rsid w:val="6D9E0F38"/>
    <w:rsid w:val="6D9FC96F"/>
    <w:rsid w:val="6DA3ED9A"/>
    <w:rsid w:val="6DA7DBBF"/>
    <w:rsid w:val="6DABBE3A"/>
    <w:rsid w:val="6DAEE448"/>
    <w:rsid w:val="6DB7412B"/>
    <w:rsid w:val="6DB778C5"/>
    <w:rsid w:val="6DBDF216"/>
    <w:rsid w:val="6DBE35B7"/>
    <w:rsid w:val="6DBF00D4"/>
    <w:rsid w:val="6DBF5DA8"/>
    <w:rsid w:val="6DC91698"/>
    <w:rsid w:val="6DC9F396"/>
    <w:rsid w:val="6DCE3E24"/>
    <w:rsid w:val="6DD3FCD0"/>
    <w:rsid w:val="6DD5F37C"/>
    <w:rsid w:val="6DD81370"/>
    <w:rsid w:val="6DD8A064"/>
    <w:rsid w:val="6DDA35F2"/>
    <w:rsid w:val="6DDD18DF"/>
    <w:rsid w:val="6DDD6159"/>
    <w:rsid w:val="6DDDC05D"/>
    <w:rsid w:val="6DDE4C2E"/>
    <w:rsid w:val="6DDF3B54"/>
    <w:rsid w:val="6DDF61D8"/>
    <w:rsid w:val="6DE206AF"/>
    <w:rsid w:val="6DE2344A"/>
    <w:rsid w:val="6DE51DB8"/>
    <w:rsid w:val="6DE6191F"/>
    <w:rsid w:val="6DE78E8E"/>
    <w:rsid w:val="6DEBC6AA"/>
    <w:rsid w:val="6DED0A47"/>
    <w:rsid w:val="6DEE2253"/>
    <w:rsid w:val="6DEE34CB"/>
    <w:rsid w:val="6DEEAA34"/>
    <w:rsid w:val="6DEF1054"/>
    <w:rsid w:val="6DEF32AB"/>
    <w:rsid w:val="6DEFCA40"/>
    <w:rsid w:val="6DEFD3D0"/>
    <w:rsid w:val="6DF5718F"/>
    <w:rsid w:val="6DF5E154"/>
    <w:rsid w:val="6DF6CEC3"/>
    <w:rsid w:val="6DF7480E"/>
    <w:rsid w:val="6DF9F9FC"/>
    <w:rsid w:val="6DFB482D"/>
    <w:rsid w:val="6DFB6ED7"/>
    <w:rsid w:val="6DFB8F5D"/>
    <w:rsid w:val="6DFB95EB"/>
    <w:rsid w:val="6DFC0C59"/>
    <w:rsid w:val="6DFD4C8A"/>
    <w:rsid w:val="6DFE2D31"/>
    <w:rsid w:val="6DFE96F8"/>
    <w:rsid w:val="6DFEB4A6"/>
    <w:rsid w:val="6DFECC98"/>
    <w:rsid w:val="6DFEE2A5"/>
    <w:rsid w:val="6DFF017A"/>
    <w:rsid w:val="6DFF06C6"/>
    <w:rsid w:val="6DFF1D3F"/>
    <w:rsid w:val="6DFF26D5"/>
    <w:rsid w:val="6DFF3333"/>
    <w:rsid w:val="6DFF453B"/>
    <w:rsid w:val="6DFF46A4"/>
    <w:rsid w:val="6DFF5172"/>
    <w:rsid w:val="6DFF5B2D"/>
    <w:rsid w:val="6DFF69FD"/>
    <w:rsid w:val="6DFF6C2D"/>
    <w:rsid w:val="6DFF6CCA"/>
    <w:rsid w:val="6DFF6E8E"/>
    <w:rsid w:val="6DFF8AA6"/>
    <w:rsid w:val="6DFF8B05"/>
    <w:rsid w:val="6DFFA2EF"/>
    <w:rsid w:val="6DFFA626"/>
    <w:rsid w:val="6DFFA92B"/>
    <w:rsid w:val="6DFFC59C"/>
    <w:rsid w:val="6DFFD394"/>
    <w:rsid w:val="6DFFDC60"/>
    <w:rsid w:val="6DFFE298"/>
    <w:rsid w:val="6DFFE2B4"/>
    <w:rsid w:val="6DFFF7ED"/>
    <w:rsid w:val="6E052C9F"/>
    <w:rsid w:val="6E2B4FFA"/>
    <w:rsid w:val="6E2DE156"/>
    <w:rsid w:val="6E2F19B7"/>
    <w:rsid w:val="6E4F1C45"/>
    <w:rsid w:val="6E4F30E5"/>
    <w:rsid w:val="6E4FE0C7"/>
    <w:rsid w:val="6E578E2D"/>
    <w:rsid w:val="6E5F4B1A"/>
    <w:rsid w:val="6E6D9E48"/>
    <w:rsid w:val="6E6ECA35"/>
    <w:rsid w:val="6E6F78F3"/>
    <w:rsid w:val="6E770BB1"/>
    <w:rsid w:val="6E77B8BF"/>
    <w:rsid w:val="6E77F91E"/>
    <w:rsid w:val="6E7A3668"/>
    <w:rsid w:val="6E7B343E"/>
    <w:rsid w:val="6E7B764A"/>
    <w:rsid w:val="6E7B7E78"/>
    <w:rsid w:val="6E7E37EC"/>
    <w:rsid w:val="6E7EDEB8"/>
    <w:rsid w:val="6E7F21C4"/>
    <w:rsid w:val="6E7FB376"/>
    <w:rsid w:val="6E85DC32"/>
    <w:rsid w:val="6E8B67CE"/>
    <w:rsid w:val="6E8E4E00"/>
    <w:rsid w:val="6E8FFFD1"/>
    <w:rsid w:val="6E9E2153"/>
    <w:rsid w:val="6EAB0D38"/>
    <w:rsid w:val="6EB55135"/>
    <w:rsid w:val="6EB733BA"/>
    <w:rsid w:val="6EB7ED54"/>
    <w:rsid w:val="6EB94E77"/>
    <w:rsid w:val="6EB9B2F3"/>
    <w:rsid w:val="6EBA5274"/>
    <w:rsid w:val="6EBB0E17"/>
    <w:rsid w:val="6EBBE3AC"/>
    <w:rsid w:val="6EBC56C8"/>
    <w:rsid w:val="6EBF296C"/>
    <w:rsid w:val="6EBF90AC"/>
    <w:rsid w:val="6EBF90B5"/>
    <w:rsid w:val="6EBFC155"/>
    <w:rsid w:val="6EC71A33"/>
    <w:rsid w:val="6ECC2EC3"/>
    <w:rsid w:val="6ECF87A1"/>
    <w:rsid w:val="6ED53218"/>
    <w:rsid w:val="6ED79046"/>
    <w:rsid w:val="6EDB7B13"/>
    <w:rsid w:val="6EDBA320"/>
    <w:rsid w:val="6EDBB722"/>
    <w:rsid w:val="6EDBC070"/>
    <w:rsid w:val="6EDDB931"/>
    <w:rsid w:val="6EDECEB6"/>
    <w:rsid w:val="6EDED36E"/>
    <w:rsid w:val="6EDEE769"/>
    <w:rsid w:val="6EDEEEE7"/>
    <w:rsid w:val="6EDF37C0"/>
    <w:rsid w:val="6EDF84A6"/>
    <w:rsid w:val="6EDFCD90"/>
    <w:rsid w:val="6EDFFC14"/>
    <w:rsid w:val="6EE3C501"/>
    <w:rsid w:val="6EE7853F"/>
    <w:rsid w:val="6EE79EDE"/>
    <w:rsid w:val="6EEAC510"/>
    <w:rsid w:val="6EEADA19"/>
    <w:rsid w:val="6EEF19DB"/>
    <w:rsid w:val="6EEF4868"/>
    <w:rsid w:val="6EEF81D6"/>
    <w:rsid w:val="6EEFDFB8"/>
    <w:rsid w:val="6EF48661"/>
    <w:rsid w:val="6EF63DF3"/>
    <w:rsid w:val="6EF71045"/>
    <w:rsid w:val="6EF7A0BC"/>
    <w:rsid w:val="6EF7E2AF"/>
    <w:rsid w:val="6EF7E89B"/>
    <w:rsid w:val="6EF88844"/>
    <w:rsid w:val="6EFB476B"/>
    <w:rsid w:val="6EFB5D6A"/>
    <w:rsid w:val="6EFBB755"/>
    <w:rsid w:val="6EFD7911"/>
    <w:rsid w:val="6EFDC853"/>
    <w:rsid w:val="6EFDC939"/>
    <w:rsid w:val="6EFE0CB1"/>
    <w:rsid w:val="6EFE258C"/>
    <w:rsid w:val="6EFE3ED6"/>
    <w:rsid w:val="6EFE8B0E"/>
    <w:rsid w:val="6EFE9253"/>
    <w:rsid w:val="6EFEBA7A"/>
    <w:rsid w:val="6EFEE07B"/>
    <w:rsid w:val="6EFF04C1"/>
    <w:rsid w:val="6EFF45E3"/>
    <w:rsid w:val="6EFF6623"/>
    <w:rsid w:val="6EFF6BCB"/>
    <w:rsid w:val="6EFF7622"/>
    <w:rsid w:val="6EFF829F"/>
    <w:rsid w:val="6EFFA1F3"/>
    <w:rsid w:val="6EFFA5A1"/>
    <w:rsid w:val="6EFFE082"/>
    <w:rsid w:val="6F0A3D28"/>
    <w:rsid w:val="6F1B454B"/>
    <w:rsid w:val="6F1F08AD"/>
    <w:rsid w:val="6F1F746C"/>
    <w:rsid w:val="6F1F74DE"/>
    <w:rsid w:val="6F2D81B9"/>
    <w:rsid w:val="6F2F0481"/>
    <w:rsid w:val="6F2F2C0D"/>
    <w:rsid w:val="6F33CF69"/>
    <w:rsid w:val="6F372D96"/>
    <w:rsid w:val="6F374D0F"/>
    <w:rsid w:val="6F392801"/>
    <w:rsid w:val="6F3991D7"/>
    <w:rsid w:val="6F3BB47A"/>
    <w:rsid w:val="6F3BB8E0"/>
    <w:rsid w:val="6F3C5676"/>
    <w:rsid w:val="6F3D9FF3"/>
    <w:rsid w:val="6F3F36DF"/>
    <w:rsid w:val="6F3F4127"/>
    <w:rsid w:val="6F467310"/>
    <w:rsid w:val="6F47BC24"/>
    <w:rsid w:val="6F492F19"/>
    <w:rsid w:val="6F4C27F2"/>
    <w:rsid w:val="6F4F7A79"/>
    <w:rsid w:val="6F4FA94A"/>
    <w:rsid w:val="6F4FD76F"/>
    <w:rsid w:val="6F53459A"/>
    <w:rsid w:val="6F53B05F"/>
    <w:rsid w:val="6F53E1FC"/>
    <w:rsid w:val="6F575656"/>
    <w:rsid w:val="6F57FB6A"/>
    <w:rsid w:val="6F5B0CAD"/>
    <w:rsid w:val="6F5CD731"/>
    <w:rsid w:val="6F5DBAFF"/>
    <w:rsid w:val="6F5F1887"/>
    <w:rsid w:val="6F5F1A26"/>
    <w:rsid w:val="6F5FE65F"/>
    <w:rsid w:val="6F5FF506"/>
    <w:rsid w:val="6F632370"/>
    <w:rsid w:val="6F6A00E2"/>
    <w:rsid w:val="6F6BAD8E"/>
    <w:rsid w:val="6F6F1487"/>
    <w:rsid w:val="6F6F5DD3"/>
    <w:rsid w:val="6F6FABDF"/>
    <w:rsid w:val="6F6FBD1F"/>
    <w:rsid w:val="6F706D26"/>
    <w:rsid w:val="6F7362CB"/>
    <w:rsid w:val="6F73EF17"/>
    <w:rsid w:val="6F743724"/>
    <w:rsid w:val="6F7702BD"/>
    <w:rsid w:val="6F777EDF"/>
    <w:rsid w:val="6F779DAF"/>
    <w:rsid w:val="6F77C643"/>
    <w:rsid w:val="6F77D4E8"/>
    <w:rsid w:val="6F77D8B3"/>
    <w:rsid w:val="6F77F106"/>
    <w:rsid w:val="6F77F4EE"/>
    <w:rsid w:val="6F77FDC3"/>
    <w:rsid w:val="6F79074C"/>
    <w:rsid w:val="6F795629"/>
    <w:rsid w:val="6F79B3FA"/>
    <w:rsid w:val="6F79E739"/>
    <w:rsid w:val="6F7A39CF"/>
    <w:rsid w:val="6F7A587A"/>
    <w:rsid w:val="6F7B038E"/>
    <w:rsid w:val="6F7B0782"/>
    <w:rsid w:val="6F7B1743"/>
    <w:rsid w:val="6F7B50B2"/>
    <w:rsid w:val="6F7B63B5"/>
    <w:rsid w:val="6F7B8D77"/>
    <w:rsid w:val="6F7D5131"/>
    <w:rsid w:val="6F7D89F5"/>
    <w:rsid w:val="6F7DA71A"/>
    <w:rsid w:val="6F7DAF39"/>
    <w:rsid w:val="6F7E077A"/>
    <w:rsid w:val="6F7E4F46"/>
    <w:rsid w:val="6F7E6C30"/>
    <w:rsid w:val="6F7E7E1C"/>
    <w:rsid w:val="6F7E8BCE"/>
    <w:rsid w:val="6F7EDD6A"/>
    <w:rsid w:val="6F7F0DE3"/>
    <w:rsid w:val="6F7F21FA"/>
    <w:rsid w:val="6F7F34B4"/>
    <w:rsid w:val="6F7F3AE2"/>
    <w:rsid w:val="6F7F4D86"/>
    <w:rsid w:val="6F7F5760"/>
    <w:rsid w:val="6F7F70A8"/>
    <w:rsid w:val="6F7F864C"/>
    <w:rsid w:val="6F7FA47C"/>
    <w:rsid w:val="6F7FB0D1"/>
    <w:rsid w:val="6F7FB7D0"/>
    <w:rsid w:val="6F7FD705"/>
    <w:rsid w:val="6F865DF1"/>
    <w:rsid w:val="6F8ABA84"/>
    <w:rsid w:val="6F8EA992"/>
    <w:rsid w:val="6F8FFD0D"/>
    <w:rsid w:val="6F9211AB"/>
    <w:rsid w:val="6F9356F6"/>
    <w:rsid w:val="6F9751B1"/>
    <w:rsid w:val="6F978CB4"/>
    <w:rsid w:val="6F990247"/>
    <w:rsid w:val="6F9BDB52"/>
    <w:rsid w:val="6F9CD0A2"/>
    <w:rsid w:val="6F9DA495"/>
    <w:rsid w:val="6F9E6874"/>
    <w:rsid w:val="6F9F0F9F"/>
    <w:rsid w:val="6F9F20F8"/>
    <w:rsid w:val="6F9F35B8"/>
    <w:rsid w:val="6F9F36F4"/>
    <w:rsid w:val="6F9F6A4F"/>
    <w:rsid w:val="6F9F6F81"/>
    <w:rsid w:val="6F9FC6FE"/>
    <w:rsid w:val="6F9FD361"/>
    <w:rsid w:val="6FA7A518"/>
    <w:rsid w:val="6FA7CF53"/>
    <w:rsid w:val="6FA9946D"/>
    <w:rsid w:val="6FAAA3CC"/>
    <w:rsid w:val="6FAAB602"/>
    <w:rsid w:val="6FAD5009"/>
    <w:rsid w:val="6FADA051"/>
    <w:rsid w:val="6FADC642"/>
    <w:rsid w:val="6FAE2F20"/>
    <w:rsid w:val="6FAE3A9F"/>
    <w:rsid w:val="6FAEB48B"/>
    <w:rsid w:val="6FAF2499"/>
    <w:rsid w:val="6FAF5209"/>
    <w:rsid w:val="6FAF7AA9"/>
    <w:rsid w:val="6FAFE48D"/>
    <w:rsid w:val="6FB34190"/>
    <w:rsid w:val="6FB54EC1"/>
    <w:rsid w:val="6FB6C14A"/>
    <w:rsid w:val="6FB787BA"/>
    <w:rsid w:val="6FB7ADEB"/>
    <w:rsid w:val="6FB7BB72"/>
    <w:rsid w:val="6FB7F927"/>
    <w:rsid w:val="6FB96DB0"/>
    <w:rsid w:val="6FB99873"/>
    <w:rsid w:val="6FB9AD48"/>
    <w:rsid w:val="6FBA7B3D"/>
    <w:rsid w:val="6FBB1EE7"/>
    <w:rsid w:val="6FBB200D"/>
    <w:rsid w:val="6FBB6EDC"/>
    <w:rsid w:val="6FBC7184"/>
    <w:rsid w:val="6FBC7245"/>
    <w:rsid w:val="6FBD1583"/>
    <w:rsid w:val="6FBD1FA9"/>
    <w:rsid w:val="6FBD85CE"/>
    <w:rsid w:val="6FBDB9E0"/>
    <w:rsid w:val="6FBE8563"/>
    <w:rsid w:val="6FBEE58C"/>
    <w:rsid w:val="6FBF045D"/>
    <w:rsid w:val="6FBF2B94"/>
    <w:rsid w:val="6FBF36D3"/>
    <w:rsid w:val="6FBF3D9C"/>
    <w:rsid w:val="6FBF7D8B"/>
    <w:rsid w:val="6FBF8C24"/>
    <w:rsid w:val="6FBF8D08"/>
    <w:rsid w:val="6FBF928C"/>
    <w:rsid w:val="6FBF9E4A"/>
    <w:rsid w:val="6FBFBABC"/>
    <w:rsid w:val="6FBFC373"/>
    <w:rsid w:val="6FC316DF"/>
    <w:rsid w:val="6FC3FB73"/>
    <w:rsid w:val="6FC98AF8"/>
    <w:rsid w:val="6FCB4E89"/>
    <w:rsid w:val="6FCB58A1"/>
    <w:rsid w:val="6FCBC129"/>
    <w:rsid w:val="6FCBC755"/>
    <w:rsid w:val="6FCC6F28"/>
    <w:rsid w:val="6FCDF046"/>
    <w:rsid w:val="6FCF80DE"/>
    <w:rsid w:val="6FCFA306"/>
    <w:rsid w:val="6FCFB133"/>
    <w:rsid w:val="6FD17A07"/>
    <w:rsid w:val="6FD289D4"/>
    <w:rsid w:val="6FD3EDBF"/>
    <w:rsid w:val="6FD5D072"/>
    <w:rsid w:val="6FD769F5"/>
    <w:rsid w:val="6FD77F8E"/>
    <w:rsid w:val="6FD7C697"/>
    <w:rsid w:val="6FD81F11"/>
    <w:rsid w:val="6FD8E1BF"/>
    <w:rsid w:val="6FD9C004"/>
    <w:rsid w:val="6FDAF16F"/>
    <w:rsid w:val="6FDB00C6"/>
    <w:rsid w:val="6FDB66BA"/>
    <w:rsid w:val="6FDB968E"/>
    <w:rsid w:val="6FDB9FD3"/>
    <w:rsid w:val="6FDBB719"/>
    <w:rsid w:val="6FDBFC43"/>
    <w:rsid w:val="6FDD4C5E"/>
    <w:rsid w:val="6FDD7766"/>
    <w:rsid w:val="6FDDE75A"/>
    <w:rsid w:val="6FDDFBBD"/>
    <w:rsid w:val="6FDE1E63"/>
    <w:rsid w:val="6FDE7807"/>
    <w:rsid w:val="6FDF038A"/>
    <w:rsid w:val="6FDF0B50"/>
    <w:rsid w:val="6FDF0C69"/>
    <w:rsid w:val="6FDF2126"/>
    <w:rsid w:val="6FDF2E80"/>
    <w:rsid w:val="6FDF326F"/>
    <w:rsid w:val="6FDF5222"/>
    <w:rsid w:val="6FDF5774"/>
    <w:rsid w:val="6FDF61B1"/>
    <w:rsid w:val="6FDF7CDF"/>
    <w:rsid w:val="6FDF80CE"/>
    <w:rsid w:val="6FDFA7C5"/>
    <w:rsid w:val="6FDFC0B6"/>
    <w:rsid w:val="6FDFCDEF"/>
    <w:rsid w:val="6FDFF0F5"/>
    <w:rsid w:val="6FE3883E"/>
    <w:rsid w:val="6FE3993C"/>
    <w:rsid w:val="6FE3E66C"/>
    <w:rsid w:val="6FE3EA4C"/>
    <w:rsid w:val="6FE6202B"/>
    <w:rsid w:val="6FE65F7B"/>
    <w:rsid w:val="6FE6E047"/>
    <w:rsid w:val="6FE771E3"/>
    <w:rsid w:val="6FE77348"/>
    <w:rsid w:val="6FE7A4BA"/>
    <w:rsid w:val="6FE8F251"/>
    <w:rsid w:val="6FE945A9"/>
    <w:rsid w:val="6FEAE687"/>
    <w:rsid w:val="6FEAE95F"/>
    <w:rsid w:val="6FEB523B"/>
    <w:rsid w:val="6FEB8A17"/>
    <w:rsid w:val="6FEB8EA9"/>
    <w:rsid w:val="6FEBEA0E"/>
    <w:rsid w:val="6FEC1A4D"/>
    <w:rsid w:val="6FEC4BF7"/>
    <w:rsid w:val="6FECD6D5"/>
    <w:rsid w:val="6FECEA3A"/>
    <w:rsid w:val="6FED06DF"/>
    <w:rsid w:val="6FED3383"/>
    <w:rsid w:val="6FED7ACB"/>
    <w:rsid w:val="6FED998F"/>
    <w:rsid w:val="6FEDA8AC"/>
    <w:rsid w:val="6FEDB8AB"/>
    <w:rsid w:val="6FEDBA4F"/>
    <w:rsid w:val="6FEDE0DA"/>
    <w:rsid w:val="6FEDF593"/>
    <w:rsid w:val="6FEE9E90"/>
    <w:rsid w:val="6FEEFC69"/>
    <w:rsid w:val="6FEF0B7B"/>
    <w:rsid w:val="6FEF3A91"/>
    <w:rsid w:val="6FEF8747"/>
    <w:rsid w:val="6FEF97BB"/>
    <w:rsid w:val="6FEFC894"/>
    <w:rsid w:val="6FF09B51"/>
    <w:rsid w:val="6FF1775D"/>
    <w:rsid w:val="6FF34D90"/>
    <w:rsid w:val="6FF3A700"/>
    <w:rsid w:val="6FF3AB1D"/>
    <w:rsid w:val="6FF49BBE"/>
    <w:rsid w:val="6FF4DD12"/>
    <w:rsid w:val="6FF503D8"/>
    <w:rsid w:val="6FF50EB6"/>
    <w:rsid w:val="6FF56B3C"/>
    <w:rsid w:val="6FF598CC"/>
    <w:rsid w:val="6FF5A2F8"/>
    <w:rsid w:val="6FF5D9A4"/>
    <w:rsid w:val="6FF5DD54"/>
    <w:rsid w:val="6FF62369"/>
    <w:rsid w:val="6FF66A92"/>
    <w:rsid w:val="6FF67B52"/>
    <w:rsid w:val="6FF6D730"/>
    <w:rsid w:val="6FF71AC4"/>
    <w:rsid w:val="6FF75145"/>
    <w:rsid w:val="6FF759DE"/>
    <w:rsid w:val="6FF771A2"/>
    <w:rsid w:val="6FF77D51"/>
    <w:rsid w:val="6FF77F1F"/>
    <w:rsid w:val="6FF788D1"/>
    <w:rsid w:val="6FF79F97"/>
    <w:rsid w:val="6FF7A02F"/>
    <w:rsid w:val="6FF7BBCC"/>
    <w:rsid w:val="6FF7E63C"/>
    <w:rsid w:val="6FF7E8E0"/>
    <w:rsid w:val="6FF833E8"/>
    <w:rsid w:val="6FF8E599"/>
    <w:rsid w:val="6FF916EB"/>
    <w:rsid w:val="6FF92BE1"/>
    <w:rsid w:val="6FF93FF8"/>
    <w:rsid w:val="6FF9B7AB"/>
    <w:rsid w:val="6FF9BD1A"/>
    <w:rsid w:val="6FFA4287"/>
    <w:rsid w:val="6FFAAB70"/>
    <w:rsid w:val="6FFAB23C"/>
    <w:rsid w:val="6FFADDCB"/>
    <w:rsid w:val="6FFB20E5"/>
    <w:rsid w:val="6FFB2CC3"/>
    <w:rsid w:val="6FFB45C7"/>
    <w:rsid w:val="6FFB6757"/>
    <w:rsid w:val="6FFB7276"/>
    <w:rsid w:val="6FFB8840"/>
    <w:rsid w:val="6FFBAA52"/>
    <w:rsid w:val="6FFBD157"/>
    <w:rsid w:val="6FFBD2B7"/>
    <w:rsid w:val="6FFC1AA0"/>
    <w:rsid w:val="6FFC1DF0"/>
    <w:rsid w:val="6FFC69E1"/>
    <w:rsid w:val="6FFCEA2B"/>
    <w:rsid w:val="6FFD1096"/>
    <w:rsid w:val="6FFD2365"/>
    <w:rsid w:val="6FFD386A"/>
    <w:rsid w:val="6FFD44D5"/>
    <w:rsid w:val="6FFD4755"/>
    <w:rsid w:val="6FFD4B7E"/>
    <w:rsid w:val="6FFD5107"/>
    <w:rsid w:val="6FFDD3A4"/>
    <w:rsid w:val="6FFDE729"/>
    <w:rsid w:val="6FFE0311"/>
    <w:rsid w:val="6FFE0483"/>
    <w:rsid w:val="6FFE049A"/>
    <w:rsid w:val="6FFE1CED"/>
    <w:rsid w:val="6FFE2256"/>
    <w:rsid w:val="6FFE41AA"/>
    <w:rsid w:val="6FFE5C22"/>
    <w:rsid w:val="6FFE6F3A"/>
    <w:rsid w:val="6FFE899E"/>
    <w:rsid w:val="6FFED10A"/>
    <w:rsid w:val="6FFED631"/>
    <w:rsid w:val="6FFED6C6"/>
    <w:rsid w:val="6FFEF799"/>
    <w:rsid w:val="6FFF01DD"/>
    <w:rsid w:val="6FFF07B0"/>
    <w:rsid w:val="6FFF1890"/>
    <w:rsid w:val="6FFF2175"/>
    <w:rsid w:val="6FFF23E7"/>
    <w:rsid w:val="6FFF275F"/>
    <w:rsid w:val="6FFF2CD2"/>
    <w:rsid w:val="6FFF3168"/>
    <w:rsid w:val="6FFF3704"/>
    <w:rsid w:val="6FFF42EE"/>
    <w:rsid w:val="6FFF4D56"/>
    <w:rsid w:val="6FFF4F16"/>
    <w:rsid w:val="6FFF5C6E"/>
    <w:rsid w:val="6FFF612D"/>
    <w:rsid w:val="6FFF6657"/>
    <w:rsid w:val="6FFF66AD"/>
    <w:rsid w:val="6FFF67BA"/>
    <w:rsid w:val="6FFF742F"/>
    <w:rsid w:val="6FFF75B7"/>
    <w:rsid w:val="6FFF8770"/>
    <w:rsid w:val="6FFF99CA"/>
    <w:rsid w:val="6FFFA4F9"/>
    <w:rsid w:val="6FFFB418"/>
    <w:rsid w:val="6FFFCC2E"/>
    <w:rsid w:val="6FFFCCA5"/>
    <w:rsid w:val="6FFFCCAA"/>
    <w:rsid w:val="6FFFCD0C"/>
    <w:rsid w:val="6FFFCEDC"/>
    <w:rsid w:val="6FFFD1A7"/>
    <w:rsid w:val="6FFFD945"/>
    <w:rsid w:val="6FFFE56E"/>
    <w:rsid w:val="6FFFEDB5"/>
    <w:rsid w:val="6FFFF864"/>
    <w:rsid w:val="7072757B"/>
    <w:rsid w:val="7073D817"/>
    <w:rsid w:val="707565C7"/>
    <w:rsid w:val="7076F839"/>
    <w:rsid w:val="707FB32C"/>
    <w:rsid w:val="70AE4F00"/>
    <w:rsid w:val="70D7D6E7"/>
    <w:rsid w:val="70F676F0"/>
    <w:rsid w:val="70FC22DF"/>
    <w:rsid w:val="70FF7AD6"/>
    <w:rsid w:val="711BB34A"/>
    <w:rsid w:val="711E6401"/>
    <w:rsid w:val="712DC7D6"/>
    <w:rsid w:val="7154625A"/>
    <w:rsid w:val="71733364"/>
    <w:rsid w:val="7177D7A9"/>
    <w:rsid w:val="717F86A2"/>
    <w:rsid w:val="717FCC78"/>
    <w:rsid w:val="718FC792"/>
    <w:rsid w:val="7196EB11"/>
    <w:rsid w:val="719AF0F4"/>
    <w:rsid w:val="719F0446"/>
    <w:rsid w:val="71A697A6"/>
    <w:rsid w:val="71AA890A"/>
    <w:rsid w:val="71B1E000"/>
    <w:rsid w:val="71B6F251"/>
    <w:rsid w:val="71B6F8DC"/>
    <w:rsid w:val="71B7A13E"/>
    <w:rsid w:val="71BB5F81"/>
    <w:rsid w:val="71BE7020"/>
    <w:rsid w:val="71BF7484"/>
    <w:rsid w:val="71CD3980"/>
    <w:rsid w:val="71DD6B26"/>
    <w:rsid w:val="71DE4ABC"/>
    <w:rsid w:val="71EFA209"/>
    <w:rsid w:val="71F32DC4"/>
    <w:rsid w:val="71F54357"/>
    <w:rsid w:val="71F655C0"/>
    <w:rsid w:val="71F76A46"/>
    <w:rsid w:val="71F99EBA"/>
    <w:rsid w:val="71FB3DE0"/>
    <w:rsid w:val="71FBD8AA"/>
    <w:rsid w:val="71FBED51"/>
    <w:rsid w:val="71FDB6B1"/>
    <w:rsid w:val="71FE859F"/>
    <w:rsid w:val="71FF0B40"/>
    <w:rsid w:val="71FF5DB1"/>
    <w:rsid w:val="71FF62CE"/>
    <w:rsid w:val="71FF64C5"/>
    <w:rsid w:val="71FF98C4"/>
    <w:rsid w:val="71FFC618"/>
    <w:rsid w:val="71FFD5D4"/>
    <w:rsid w:val="72375F69"/>
    <w:rsid w:val="724B79BD"/>
    <w:rsid w:val="725D7A37"/>
    <w:rsid w:val="725F494B"/>
    <w:rsid w:val="7272A92E"/>
    <w:rsid w:val="727BA869"/>
    <w:rsid w:val="727D7A5E"/>
    <w:rsid w:val="72AF11EF"/>
    <w:rsid w:val="72B21C7B"/>
    <w:rsid w:val="72B86C36"/>
    <w:rsid w:val="72BD7B28"/>
    <w:rsid w:val="72BDF371"/>
    <w:rsid w:val="72BF3F13"/>
    <w:rsid w:val="72C51F4F"/>
    <w:rsid w:val="72CEB755"/>
    <w:rsid w:val="72DBB368"/>
    <w:rsid w:val="72DF056F"/>
    <w:rsid w:val="72DF7D30"/>
    <w:rsid w:val="72DF9B61"/>
    <w:rsid w:val="72EB1E42"/>
    <w:rsid w:val="72EF7FF7"/>
    <w:rsid w:val="72FA772E"/>
    <w:rsid w:val="72FAE0F4"/>
    <w:rsid w:val="72FB21F7"/>
    <w:rsid w:val="72FBCD12"/>
    <w:rsid w:val="72FD843E"/>
    <w:rsid w:val="72FE8CF5"/>
    <w:rsid w:val="72FEE8A5"/>
    <w:rsid w:val="72FEFBF3"/>
    <w:rsid w:val="72FF98D8"/>
    <w:rsid w:val="72FFDFB0"/>
    <w:rsid w:val="72FFE912"/>
    <w:rsid w:val="72FFFE4B"/>
    <w:rsid w:val="731F4231"/>
    <w:rsid w:val="73253C18"/>
    <w:rsid w:val="7337AB37"/>
    <w:rsid w:val="733B127F"/>
    <w:rsid w:val="733F8ECE"/>
    <w:rsid w:val="7347EEA9"/>
    <w:rsid w:val="734FCB44"/>
    <w:rsid w:val="735739A5"/>
    <w:rsid w:val="735D7FA5"/>
    <w:rsid w:val="735E32FA"/>
    <w:rsid w:val="735E57FA"/>
    <w:rsid w:val="735F505B"/>
    <w:rsid w:val="73670181"/>
    <w:rsid w:val="736B697D"/>
    <w:rsid w:val="736BA2A4"/>
    <w:rsid w:val="736BD00D"/>
    <w:rsid w:val="736D6B67"/>
    <w:rsid w:val="736D77F1"/>
    <w:rsid w:val="736DD57A"/>
    <w:rsid w:val="736FF739"/>
    <w:rsid w:val="73711294"/>
    <w:rsid w:val="73748C3E"/>
    <w:rsid w:val="737625E3"/>
    <w:rsid w:val="73773339"/>
    <w:rsid w:val="737A0033"/>
    <w:rsid w:val="737ABF94"/>
    <w:rsid w:val="737B8921"/>
    <w:rsid w:val="737B98C8"/>
    <w:rsid w:val="737BF8BD"/>
    <w:rsid w:val="737E3413"/>
    <w:rsid w:val="737E3891"/>
    <w:rsid w:val="737E8CB3"/>
    <w:rsid w:val="737F480F"/>
    <w:rsid w:val="737FEF76"/>
    <w:rsid w:val="738CEEE9"/>
    <w:rsid w:val="739778E0"/>
    <w:rsid w:val="739D3549"/>
    <w:rsid w:val="739D45EF"/>
    <w:rsid w:val="73AE206E"/>
    <w:rsid w:val="73AF1DF3"/>
    <w:rsid w:val="73B1825D"/>
    <w:rsid w:val="73B3A86B"/>
    <w:rsid w:val="73B7E8BA"/>
    <w:rsid w:val="73BA8F4A"/>
    <w:rsid w:val="73BD1DCA"/>
    <w:rsid w:val="73BDCA00"/>
    <w:rsid w:val="73BE2490"/>
    <w:rsid w:val="73BE2A7A"/>
    <w:rsid w:val="73BEA4DA"/>
    <w:rsid w:val="73BEFD71"/>
    <w:rsid w:val="73BFE04A"/>
    <w:rsid w:val="73BFEEDB"/>
    <w:rsid w:val="73C52B4D"/>
    <w:rsid w:val="73C7A10A"/>
    <w:rsid w:val="73CBEB87"/>
    <w:rsid w:val="73CC6F14"/>
    <w:rsid w:val="73CE067D"/>
    <w:rsid w:val="73CFB211"/>
    <w:rsid w:val="73D50CFC"/>
    <w:rsid w:val="73D61787"/>
    <w:rsid w:val="73D726AD"/>
    <w:rsid w:val="73D754EC"/>
    <w:rsid w:val="73D772BC"/>
    <w:rsid w:val="73D7B3F8"/>
    <w:rsid w:val="73D7E9BE"/>
    <w:rsid w:val="73D7FC87"/>
    <w:rsid w:val="73D91114"/>
    <w:rsid w:val="73DA9506"/>
    <w:rsid w:val="73DB6AF3"/>
    <w:rsid w:val="73DF07A9"/>
    <w:rsid w:val="73DF1E86"/>
    <w:rsid w:val="73DF7A74"/>
    <w:rsid w:val="73DF962F"/>
    <w:rsid w:val="73E2B770"/>
    <w:rsid w:val="73E75E2E"/>
    <w:rsid w:val="73EA8909"/>
    <w:rsid w:val="73EB2686"/>
    <w:rsid w:val="73EBC360"/>
    <w:rsid w:val="73ED4DDD"/>
    <w:rsid w:val="73ED53FE"/>
    <w:rsid w:val="73ED6C86"/>
    <w:rsid w:val="73ED82F1"/>
    <w:rsid w:val="73EE0A6C"/>
    <w:rsid w:val="73EE25FB"/>
    <w:rsid w:val="73EE3FAF"/>
    <w:rsid w:val="73EE4F26"/>
    <w:rsid w:val="73EEA3A8"/>
    <w:rsid w:val="73EECFC2"/>
    <w:rsid w:val="73EF14F6"/>
    <w:rsid w:val="73EF2A11"/>
    <w:rsid w:val="73EF38DA"/>
    <w:rsid w:val="73EF4794"/>
    <w:rsid w:val="73EF5F93"/>
    <w:rsid w:val="73EF8200"/>
    <w:rsid w:val="73EF854E"/>
    <w:rsid w:val="73EF8560"/>
    <w:rsid w:val="73EFA8B0"/>
    <w:rsid w:val="73F2574A"/>
    <w:rsid w:val="73F28B95"/>
    <w:rsid w:val="73F32DDA"/>
    <w:rsid w:val="73F3AE29"/>
    <w:rsid w:val="73F3CF1F"/>
    <w:rsid w:val="73F5796C"/>
    <w:rsid w:val="73F5B118"/>
    <w:rsid w:val="73F71D56"/>
    <w:rsid w:val="73F72273"/>
    <w:rsid w:val="73F76B42"/>
    <w:rsid w:val="73F77ED7"/>
    <w:rsid w:val="73F7DCB4"/>
    <w:rsid w:val="73F94016"/>
    <w:rsid w:val="73FA0B48"/>
    <w:rsid w:val="73FAA14D"/>
    <w:rsid w:val="73FAF4A6"/>
    <w:rsid w:val="73FB29EE"/>
    <w:rsid w:val="73FB75FB"/>
    <w:rsid w:val="73FB9A8B"/>
    <w:rsid w:val="73FBA5D4"/>
    <w:rsid w:val="73FBFD9C"/>
    <w:rsid w:val="73FC2EC4"/>
    <w:rsid w:val="73FC377D"/>
    <w:rsid w:val="73FCA106"/>
    <w:rsid w:val="73FD31AA"/>
    <w:rsid w:val="73FD34BA"/>
    <w:rsid w:val="73FD7977"/>
    <w:rsid w:val="73FE4117"/>
    <w:rsid w:val="73FE51F2"/>
    <w:rsid w:val="73FE742D"/>
    <w:rsid w:val="73FE8AA2"/>
    <w:rsid w:val="73FEAC70"/>
    <w:rsid w:val="73FF3E1A"/>
    <w:rsid w:val="73FF4A82"/>
    <w:rsid w:val="73FF625E"/>
    <w:rsid w:val="73FF6CDF"/>
    <w:rsid w:val="73FF8CFB"/>
    <w:rsid w:val="73FF9F84"/>
    <w:rsid w:val="73FFB811"/>
    <w:rsid w:val="73FFDD29"/>
    <w:rsid w:val="741EA794"/>
    <w:rsid w:val="7437EA95"/>
    <w:rsid w:val="7447B468"/>
    <w:rsid w:val="74576113"/>
    <w:rsid w:val="746AA625"/>
    <w:rsid w:val="746B0D8F"/>
    <w:rsid w:val="746D6C53"/>
    <w:rsid w:val="746F4937"/>
    <w:rsid w:val="74761E80"/>
    <w:rsid w:val="747BF832"/>
    <w:rsid w:val="747E817F"/>
    <w:rsid w:val="748DD5E2"/>
    <w:rsid w:val="749FAF88"/>
    <w:rsid w:val="74BFB691"/>
    <w:rsid w:val="74BFEB4B"/>
    <w:rsid w:val="74C7C5ED"/>
    <w:rsid w:val="74CFC3A2"/>
    <w:rsid w:val="74D54A8E"/>
    <w:rsid w:val="74D77DAB"/>
    <w:rsid w:val="74DB1B56"/>
    <w:rsid w:val="74DD2B25"/>
    <w:rsid w:val="74DD7ACD"/>
    <w:rsid w:val="74DE1ECA"/>
    <w:rsid w:val="74E76B38"/>
    <w:rsid w:val="74E7BEF8"/>
    <w:rsid w:val="74E93CEF"/>
    <w:rsid w:val="74EE1807"/>
    <w:rsid w:val="74EF6EC6"/>
    <w:rsid w:val="74F1231A"/>
    <w:rsid w:val="74F31C8E"/>
    <w:rsid w:val="74F6A09E"/>
    <w:rsid w:val="74F784E6"/>
    <w:rsid w:val="74F8D733"/>
    <w:rsid w:val="74F9DFC3"/>
    <w:rsid w:val="74FB6C10"/>
    <w:rsid w:val="74FC0888"/>
    <w:rsid w:val="74FC704A"/>
    <w:rsid w:val="74FD3F0A"/>
    <w:rsid w:val="74FDDBFA"/>
    <w:rsid w:val="74FF256A"/>
    <w:rsid w:val="74FF4142"/>
    <w:rsid w:val="74FFE8E9"/>
    <w:rsid w:val="751F104B"/>
    <w:rsid w:val="7527F9C8"/>
    <w:rsid w:val="7529A39A"/>
    <w:rsid w:val="7533D326"/>
    <w:rsid w:val="75372C80"/>
    <w:rsid w:val="753ECD58"/>
    <w:rsid w:val="753F25A9"/>
    <w:rsid w:val="753F35E7"/>
    <w:rsid w:val="754BE562"/>
    <w:rsid w:val="754EA9B9"/>
    <w:rsid w:val="75563E78"/>
    <w:rsid w:val="755CBDD5"/>
    <w:rsid w:val="75619C50"/>
    <w:rsid w:val="757347B3"/>
    <w:rsid w:val="7577089E"/>
    <w:rsid w:val="757B5FC8"/>
    <w:rsid w:val="757C1850"/>
    <w:rsid w:val="757C5CF8"/>
    <w:rsid w:val="757CA1FA"/>
    <w:rsid w:val="757E0252"/>
    <w:rsid w:val="757E291B"/>
    <w:rsid w:val="757F6A75"/>
    <w:rsid w:val="757F79E8"/>
    <w:rsid w:val="757F9DEB"/>
    <w:rsid w:val="757FE7BC"/>
    <w:rsid w:val="75973DB4"/>
    <w:rsid w:val="75977B50"/>
    <w:rsid w:val="759DD5A5"/>
    <w:rsid w:val="759EB7C3"/>
    <w:rsid w:val="759F2D12"/>
    <w:rsid w:val="75A774BC"/>
    <w:rsid w:val="75AB5D01"/>
    <w:rsid w:val="75ADDC17"/>
    <w:rsid w:val="75B56776"/>
    <w:rsid w:val="75B657FC"/>
    <w:rsid w:val="75B76397"/>
    <w:rsid w:val="75B7B8EA"/>
    <w:rsid w:val="75B7BAE1"/>
    <w:rsid w:val="75B7C7DB"/>
    <w:rsid w:val="75B836E5"/>
    <w:rsid w:val="75B99C19"/>
    <w:rsid w:val="75BA4599"/>
    <w:rsid w:val="75BB5251"/>
    <w:rsid w:val="75BB7A91"/>
    <w:rsid w:val="75BBDBE1"/>
    <w:rsid w:val="75BDCD53"/>
    <w:rsid w:val="75BE0E78"/>
    <w:rsid w:val="75BE4C37"/>
    <w:rsid w:val="75BE52F7"/>
    <w:rsid w:val="75BE7643"/>
    <w:rsid w:val="75BEC4D7"/>
    <w:rsid w:val="75BFC11E"/>
    <w:rsid w:val="75BFD218"/>
    <w:rsid w:val="75CF1837"/>
    <w:rsid w:val="75D019B1"/>
    <w:rsid w:val="75D64312"/>
    <w:rsid w:val="75D7363E"/>
    <w:rsid w:val="75D7728D"/>
    <w:rsid w:val="75D79AFB"/>
    <w:rsid w:val="75D7E302"/>
    <w:rsid w:val="75DB0DC9"/>
    <w:rsid w:val="75DB5068"/>
    <w:rsid w:val="75DEF31A"/>
    <w:rsid w:val="75DF4B72"/>
    <w:rsid w:val="75DFC024"/>
    <w:rsid w:val="75E37DA7"/>
    <w:rsid w:val="75E76DD2"/>
    <w:rsid w:val="75EB06F5"/>
    <w:rsid w:val="75EB15EA"/>
    <w:rsid w:val="75ECEA5F"/>
    <w:rsid w:val="75EE7882"/>
    <w:rsid w:val="75EE8F83"/>
    <w:rsid w:val="75EF3F80"/>
    <w:rsid w:val="75EF3FAA"/>
    <w:rsid w:val="75EF4462"/>
    <w:rsid w:val="75EF5C81"/>
    <w:rsid w:val="75EF8FAB"/>
    <w:rsid w:val="75EFC93E"/>
    <w:rsid w:val="75F29293"/>
    <w:rsid w:val="75F3840E"/>
    <w:rsid w:val="75F5938D"/>
    <w:rsid w:val="75F63742"/>
    <w:rsid w:val="75F6665B"/>
    <w:rsid w:val="75F70631"/>
    <w:rsid w:val="75F78483"/>
    <w:rsid w:val="75F7B915"/>
    <w:rsid w:val="75F7BAE5"/>
    <w:rsid w:val="75F7C5C4"/>
    <w:rsid w:val="75F92697"/>
    <w:rsid w:val="75FA5A17"/>
    <w:rsid w:val="75FA9106"/>
    <w:rsid w:val="75FAF534"/>
    <w:rsid w:val="75FB2F4F"/>
    <w:rsid w:val="75FBCCBA"/>
    <w:rsid w:val="75FBF31D"/>
    <w:rsid w:val="75FC8FF7"/>
    <w:rsid w:val="75FD6BED"/>
    <w:rsid w:val="75FD9035"/>
    <w:rsid w:val="75FD9C97"/>
    <w:rsid w:val="75FDBC24"/>
    <w:rsid w:val="75FE1DE0"/>
    <w:rsid w:val="75FE7B54"/>
    <w:rsid w:val="75FF2D0A"/>
    <w:rsid w:val="75FF337E"/>
    <w:rsid w:val="75FF3D54"/>
    <w:rsid w:val="75FF552C"/>
    <w:rsid w:val="75FF6771"/>
    <w:rsid w:val="75FF6D64"/>
    <w:rsid w:val="75FF895A"/>
    <w:rsid w:val="75FF8E2D"/>
    <w:rsid w:val="75FF949D"/>
    <w:rsid w:val="75FFC1EF"/>
    <w:rsid w:val="75FFCECB"/>
    <w:rsid w:val="75FFE6C0"/>
    <w:rsid w:val="761F0E9A"/>
    <w:rsid w:val="762AB313"/>
    <w:rsid w:val="762F4B73"/>
    <w:rsid w:val="76338861"/>
    <w:rsid w:val="763B24D9"/>
    <w:rsid w:val="763F18C1"/>
    <w:rsid w:val="764D99CF"/>
    <w:rsid w:val="764FD07C"/>
    <w:rsid w:val="7657B78E"/>
    <w:rsid w:val="765F353C"/>
    <w:rsid w:val="765FAB47"/>
    <w:rsid w:val="766D7812"/>
    <w:rsid w:val="76710D5A"/>
    <w:rsid w:val="7677537B"/>
    <w:rsid w:val="7679B033"/>
    <w:rsid w:val="767DC588"/>
    <w:rsid w:val="767EA779"/>
    <w:rsid w:val="767EB2D4"/>
    <w:rsid w:val="767F04FB"/>
    <w:rsid w:val="767F22F7"/>
    <w:rsid w:val="767F3D11"/>
    <w:rsid w:val="767F965F"/>
    <w:rsid w:val="767F9960"/>
    <w:rsid w:val="767FA5AB"/>
    <w:rsid w:val="767FD0AB"/>
    <w:rsid w:val="767FF9C8"/>
    <w:rsid w:val="76866141"/>
    <w:rsid w:val="7687C2C9"/>
    <w:rsid w:val="768BB895"/>
    <w:rsid w:val="768F9F46"/>
    <w:rsid w:val="769A3741"/>
    <w:rsid w:val="769B8253"/>
    <w:rsid w:val="769B99CE"/>
    <w:rsid w:val="769BB5BF"/>
    <w:rsid w:val="769E1976"/>
    <w:rsid w:val="769EE274"/>
    <w:rsid w:val="769F31D3"/>
    <w:rsid w:val="769F70C3"/>
    <w:rsid w:val="76AD9AB5"/>
    <w:rsid w:val="76ADA3E2"/>
    <w:rsid w:val="76AF6D3A"/>
    <w:rsid w:val="76AFC25C"/>
    <w:rsid w:val="76B36BBB"/>
    <w:rsid w:val="76B4BCFC"/>
    <w:rsid w:val="76B4EF4F"/>
    <w:rsid w:val="76B67DF0"/>
    <w:rsid w:val="76B69E39"/>
    <w:rsid w:val="76B7BE2D"/>
    <w:rsid w:val="76BB793B"/>
    <w:rsid w:val="76BB7AF4"/>
    <w:rsid w:val="76BBA3E8"/>
    <w:rsid w:val="76BE44DB"/>
    <w:rsid w:val="76BE79E0"/>
    <w:rsid w:val="76BEA608"/>
    <w:rsid w:val="76BEAAFB"/>
    <w:rsid w:val="76BF07BC"/>
    <w:rsid w:val="76BF27C5"/>
    <w:rsid w:val="76BF4EA9"/>
    <w:rsid w:val="76BF546F"/>
    <w:rsid w:val="76BF8505"/>
    <w:rsid w:val="76BFAD18"/>
    <w:rsid w:val="76BFE30B"/>
    <w:rsid w:val="76C32994"/>
    <w:rsid w:val="76C364F5"/>
    <w:rsid w:val="76CAFF36"/>
    <w:rsid w:val="76CD3477"/>
    <w:rsid w:val="76D3138B"/>
    <w:rsid w:val="76D59BC7"/>
    <w:rsid w:val="76DA7292"/>
    <w:rsid w:val="76DB15A9"/>
    <w:rsid w:val="76DD2DAE"/>
    <w:rsid w:val="76DDC072"/>
    <w:rsid w:val="76DF0A86"/>
    <w:rsid w:val="76DF2B06"/>
    <w:rsid w:val="76DF3432"/>
    <w:rsid w:val="76DF3FEB"/>
    <w:rsid w:val="76DF8B11"/>
    <w:rsid w:val="76DF9F8D"/>
    <w:rsid w:val="76DFA754"/>
    <w:rsid w:val="76DFDE7B"/>
    <w:rsid w:val="76E1E594"/>
    <w:rsid w:val="76E50675"/>
    <w:rsid w:val="76E7C3EA"/>
    <w:rsid w:val="76EA1620"/>
    <w:rsid w:val="76EB7CF9"/>
    <w:rsid w:val="76EBF0DA"/>
    <w:rsid w:val="76ED41D8"/>
    <w:rsid w:val="76ED5D67"/>
    <w:rsid w:val="76EDF34C"/>
    <w:rsid w:val="76EFE4FB"/>
    <w:rsid w:val="76F03A42"/>
    <w:rsid w:val="76F18561"/>
    <w:rsid w:val="76F2BA3B"/>
    <w:rsid w:val="76F341E8"/>
    <w:rsid w:val="76F4E6D2"/>
    <w:rsid w:val="76F56B52"/>
    <w:rsid w:val="76F64BEB"/>
    <w:rsid w:val="76F6962A"/>
    <w:rsid w:val="76F73C0B"/>
    <w:rsid w:val="76F75D97"/>
    <w:rsid w:val="76F7887A"/>
    <w:rsid w:val="76F7A8BD"/>
    <w:rsid w:val="76F8C923"/>
    <w:rsid w:val="76F8E7CB"/>
    <w:rsid w:val="76F9EBC9"/>
    <w:rsid w:val="76FA0EAB"/>
    <w:rsid w:val="76FB3EAB"/>
    <w:rsid w:val="76FB90C8"/>
    <w:rsid w:val="76FB9724"/>
    <w:rsid w:val="76FBB5F5"/>
    <w:rsid w:val="76FBE6E4"/>
    <w:rsid w:val="76FC6E2D"/>
    <w:rsid w:val="76FCFD67"/>
    <w:rsid w:val="76FD1D2E"/>
    <w:rsid w:val="76FD26E7"/>
    <w:rsid w:val="76FD9328"/>
    <w:rsid w:val="76FDC944"/>
    <w:rsid w:val="76FDE4AE"/>
    <w:rsid w:val="76FE20AB"/>
    <w:rsid w:val="76FE3191"/>
    <w:rsid w:val="76FE87F4"/>
    <w:rsid w:val="76FEC771"/>
    <w:rsid w:val="76FF2316"/>
    <w:rsid w:val="76FF5A5B"/>
    <w:rsid w:val="76FF79AB"/>
    <w:rsid w:val="76FF8EFB"/>
    <w:rsid w:val="76FF9E55"/>
    <w:rsid w:val="76FF9E72"/>
    <w:rsid w:val="76FFBBA4"/>
    <w:rsid w:val="76FFDA4C"/>
    <w:rsid w:val="76FFDBE6"/>
    <w:rsid w:val="770BC2A5"/>
    <w:rsid w:val="770F4F46"/>
    <w:rsid w:val="77128972"/>
    <w:rsid w:val="77173A29"/>
    <w:rsid w:val="771A9B21"/>
    <w:rsid w:val="771BF890"/>
    <w:rsid w:val="771FF1CA"/>
    <w:rsid w:val="772B4714"/>
    <w:rsid w:val="772E471D"/>
    <w:rsid w:val="772F821A"/>
    <w:rsid w:val="772FB480"/>
    <w:rsid w:val="7732859C"/>
    <w:rsid w:val="7733BBC0"/>
    <w:rsid w:val="7737C57E"/>
    <w:rsid w:val="7737CE55"/>
    <w:rsid w:val="773978C9"/>
    <w:rsid w:val="773A2C99"/>
    <w:rsid w:val="773B316C"/>
    <w:rsid w:val="773C48D9"/>
    <w:rsid w:val="773CF203"/>
    <w:rsid w:val="773D1ADE"/>
    <w:rsid w:val="773D4488"/>
    <w:rsid w:val="773D7338"/>
    <w:rsid w:val="773DCC8E"/>
    <w:rsid w:val="773EB896"/>
    <w:rsid w:val="773F1FF1"/>
    <w:rsid w:val="773F3B08"/>
    <w:rsid w:val="773F46C6"/>
    <w:rsid w:val="773F99FA"/>
    <w:rsid w:val="773FB2FD"/>
    <w:rsid w:val="774BB52F"/>
    <w:rsid w:val="774F0B1B"/>
    <w:rsid w:val="774FC721"/>
    <w:rsid w:val="774FE5BA"/>
    <w:rsid w:val="77544F5C"/>
    <w:rsid w:val="775706EF"/>
    <w:rsid w:val="7757D1CE"/>
    <w:rsid w:val="775AFBFC"/>
    <w:rsid w:val="775B668F"/>
    <w:rsid w:val="775DD374"/>
    <w:rsid w:val="775E7FB9"/>
    <w:rsid w:val="775F6A08"/>
    <w:rsid w:val="775F6C07"/>
    <w:rsid w:val="775F7312"/>
    <w:rsid w:val="776B0BC1"/>
    <w:rsid w:val="776B1762"/>
    <w:rsid w:val="776BD404"/>
    <w:rsid w:val="776BE58C"/>
    <w:rsid w:val="776DED14"/>
    <w:rsid w:val="776EC99F"/>
    <w:rsid w:val="776F3655"/>
    <w:rsid w:val="776F7118"/>
    <w:rsid w:val="776FDA6B"/>
    <w:rsid w:val="7771291F"/>
    <w:rsid w:val="7771AE4C"/>
    <w:rsid w:val="7776707A"/>
    <w:rsid w:val="77770558"/>
    <w:rsid w:val="77772954"/>
    <w:rsid w:val="77775DF1"/>
    <w:rsid w:val="77799C68"/>
    <w:rsid w:val="7779F842"/>
    <w:rsid w:val="777A17B1"/>
    <w:rsid w:val="777AF911"/>
    <w:rsid w:val="777B93E7"/>
    <w:rsid w:val="777BA211"/>
    <w:rsid w:val="777BE135"/>
    <w:rsid w:val="777CBC9B"/>
    <w:rsid w:val="777CEA43"/>
    <w:rsid w:val="777D253F"/>
    <w:rsid w:val="777DB16C"/>
    <w:rsid w:val="777DE132"/>
    <w:rsid w:val="777E06E4"/>
    <w:rsid w:val="777E768F"/>
    <w:rsid w:val="777F1540"/>
    <w:rsid w:val="777F2032"/>
    <w:rsid w:val="777F45A6"/>
    <w:rsid w:val="777F4C93"/>
    <w:rsid w:val="777F52C1"/>
    <w:rsid w:val="777F568D"/>
    <w:rsid w:val="777F5D88"/>
    <w:rsid w:val="777F8F22"/>
    <w:rsid w:val="777FA205"/>
    <w:rsid w:val="777FB3A3"/>
    <w:rsid w:val="777FBDCF"/>
    <w:rsid w:val="777FD3A0"/>
    <w:rsid w:val="77871283"/>
    <w:rsid w:val="7787AD30"/>
    <w:rsid w:val="778F81F3"/>
    <w:rsid w:val="778FA587"/>
    <w:rsid w:val="7790A17D"/>
    <w:rsid w:val="7793E941"/>
    <w:rsid w:val="77956808"/>
    <w:rsid w:val="779731A6"/>
    <w:rsid w:val="779A8F6C"/>
    <w:rsid w:val="779B0F9F"/>
    <w:rsid w:val="779B3AD4"/>
    <w:rsid w:val="779D9EAA"/>
    <w:rsid w:val="779DE772"/>
    <w:rsid w:val="779EC58A"/>
    <w:rsid w:val="779EECA4"/>
    <w:rsid w:val="779F2637"/>
    <w:rsid w:val="779FA1E9"/>
    <w:rsid w:val="779FE378"/>
    <w:rsid w:val="779FE8E6"/>
    <w:rsid w:val="77A63EC8"/>
    <w:rsid w:val="77A90A12"/>
    <w:rsid w:val="77AA7067"/>
    <w:rsid w:val="77ACB358"/>
    <w:rsid w:val="77AD6F60"/>
    <w:rsid w:val="77AD9918"/>
    <w:rsid w:val="77AE3278"/>
    <w:rsid w:val="77AEC6B2"/>
    <w:rsid w:val="77AF1F3B"/>
    <w:rsid w:val="77AF5FFF"/>
    <w:rsid w:val="77AFC78B"/>
    <w:rsid w:val="77AFD00D"/>
    <w:rsid w:val="77AFF79D"/>
    <w:rsid w:val="77AFFB89"/>
    <w:rsid w:val="77B318F8"/>
    <w:rsid w:val="77B3E55C"/>
    <w:rsid w:val="77B5F0FC"/>
    <w:rsid w:val="77B5F900"/>
    <w:rsid w:val="77B74313"/>
    <w:rsid w:val="77B7770D"/>
    <w:rsid w:val="77B9C91C"/>
    <w:rsid w:val="77BB246F"/>
    <w:rsid w:val="77BB6639"/>
    <w:rsid w:val="77BC124F"/>
    <w:rsid w:val="77BC4F0D"/>
    <w:rsid w:val="77BD38A4"/>
    <w:rsid w:val="77BD3C6D"/>
    <w:rsid w:val="77BD5AC7"/>
    <w:rsid w:val="77BD7C79"/>
    <w:rsid w:val="77BE1FC1"/>
    <w:rsid w:val="77BE299D"/>
    <w:rsid w:val="77BE4C73"/>
    <w:rsid w:val="77BE7E50"/>
    <w:rsid w:val="77BE90E0"/>
    <w:rsid w:val="77BEBC65"/>
    <w:rsid w:val="77BEC86A"/>
    <w:rsid w:val="77BEDC30"/>
    <w:rsid w:val="77BEE4B6"/>
    <w:rsid w:val="77BF2FDB"/>
    <w:rsid w:val="77BF3C38"/>
    <w:rsid w:val="77BF4ED8"/>
    <w:rsid w:val="77BF572B"/>
    <w:rsid w:val="77BF663B"/>
    <w:rsid w:val="77BF74D1"/>
    <w:rsid w:val="77BF7A99"/>
    <w:rsid w:val="77BF7D4A"/>
    <w:rsid w:val="77BF7ED6"/>
    <w:rsid w:val="77BFB356"/>
    <w:rsid w:val="77BFCE3C"/>
    <w:rsid w:val="77BFE55E"/>
    <w:rsid w:val="77C52403"/>
    <w:rsid w:val="77C7573A"/>
    <w:rsid w:val="77CB6927"/>
    <w:rsid w:val="77CBC0C7"/>
    <w:rsid w:val="77CC6789"/>
    <w:rsid w:val="77CD0B9C"/>
    <w:rsid w:val="77CEB10B"/>
    <w:rsid w:val="77CEB211"/>
    <w:rsid w:val="77CF46B8"/>
    <w:rsid w:val="77CF59D4"/>
    <w:rsid w:val="77CF5D38"/>
    <w:rsid w:val="77D336C9"/>
    <w:rsid w:val="77D3DCBF"/>
    <w:rsid w:val="77D8111B"/>
    <w:rsid w:val="77D9A2FE"/>
    <w:rsid w:val="77DACBB2"/>
    <w:rsid w:val="77DB2799"/>
    <w:rsid w:val="77DB97BF"/>
    <w:rsid w:val="77DBE20A"/>
    <w:rsid w:val="77DC86AE"/>
    <w:rsid w:val="77DCAE48"/>
    <w:rsid w:val="77DD877E"/>
    <w:rsid w:val="77DDB094"/>
    <w:rsid w:val="77DE023C"/>
    <w:rsid w:val="77DE8DC8"/>
    <w:rsid w:val="77DEC2A2"/>
    <w:rsid w:val="77DF5F6C"/>
    <w:rsid w:val="77DF70C9"/>
    <w:rsid w:val="77DF8184"/>
    <w:rsid w:val="77DF9A01"/>
    <w:rsid w:val="77DFC0C3"/>
    <w:rsid w:val="77DFDCAC"/>
    <w:rsid w:val="77DFFB66"/>
    <w:rsid w:val="77E1F608"/>
    <w:rsid w:val="77E56B15"/>
    <w:rsid w:val="77E5AC5A"/>
    <w:rsid w:val="77E64E01"/>
    <w:rsid w:val="77E724F7"/>
    <w:rsid w:val="77E74FAF"/>
    <w:rsid w:val="77E753BE"/>
    <w:rsid w:val="77E7F293"/>
    <w:rsid w:val="77E7F656"/>
    <w:rsid w:val="77E7FB0A"/>
    <w:rsid w:val="77E96BEF"/>
    <w:rsid w:val="77E9B59E"/>
    <w:rsid w:val="77EA295B"/>
    <w:rsid w:val="77EA8088"/>
    <w:rsid w:val="77EB1E1F"/>
    <w:rsid w:val="77EB62C6"/>
    <w:rsid w:val="77EB8C7E"/>
    <w:rsid w:val="77EBD273"/>
    <w:rsid w:val="77EBE79D"/>
    <w:rsid w:val="77EBE911"/>
    <w:rsid w:val="77EC4419"/>
    <w:rsid w:val="77ED1A74"/>
    <w:rsid w:val="77ED5C85"/>
    <w:rsid w:val="77EE6AD8"/>
    <w:rsid w:val="77EF0CF1"/>
    <w:rsid w:val="77EF1016"/>
    <w:rsid w:val="77EF1F41"/>
    <w:rsid w:val="77EF3028"/>
    <w:rsid w:val="77EF4816"/>
    <w:rsid w:val="77EF51F5"/>
    <w:rsid w:val="77EF5BEF"/>
    <w:rsid w:val="77EF7638"/>
    <w:rsid w:val="77EF959E"/>
    <w:rsid w:val="77EFCEA5"/>
    <w:rsid w:val="77EFD2BE"/>
    <w:rsid w:val="77F2A20B"/>
    <w:rsid w:val="77F2E9CB"/>
    <w:rsid w:val="77F32581"/>
    <w:rsid w:val="77F330B7"/>
    <w:rsid w:val="77F368B9"/>
    <w:rsid w:val="77F3CA48"/>
    <w:rsid w:val="77F3CD2A"/>
    <w:rsid w:val="77F3E3C5"/>
    <w:rsid w:val="77F3EA6A"/>
    <w:rsid w:val="77F466E3"/>
    <w:rsid w:val="77F4D796"/>
    <w:rsid w:val="77F53E3E"/>
    <w:rsid w:val="77F545DF"/>
    <w:rsid w:val="77F55F83"/>
    <w:rsid w:val="77F6E458"/>
    <w:rsid w:val="77F704DD"/>
    <w:rsid w:val="77F70936"/>
    <w:rsid w:val="77F70BE7"/>
    <w:rsid w:val="77F72996"/>
    <w:rsid w:val="77F73AF2"/>
    <w:rsid w:val="77F742FF"/>
    <w:rsid w:val="77F763DE"/>
    <w:rsid w:val="77F77AD2"/>
    <w:rsid w:val="77F79F94"/>
    <w:rsid w:val="77F7C824"/>
    <w:rsid w:val="77F8781D"/>
    <w:rsid w:val="77F89D7C"/>
    <w:rsid w:val="77F8D5F5"/>
    <w:rsid w:val="77F8F2A5"/>
    <w:rsid w:val="77F92015"/>
    <w:rsid w:val="77F96006"/>
    <w:rsid w:val="77F9AC7B"/>
    <w:rsid w:val="77FA4074"/>
    <w:rsid w:val="77FA8FF8"/>
    <w:rsid w:val="77FB0246"/>
    <w:rsid w:val="77FB04C0"/>
    <w:rsid w:val="77FB22C6"/>
    <w:rsid w:val="77FB251D"/>
    <w:rsid w:val="77FB8DAF"/>
    <w:rsid w:val="77FBB25A"/>
    <w:rsid w:val="77FC0785"/>
    <w:rsid w:val="77FC149E"/>
    <w:rsid w:val="77FCA647"/>
    <w:rsid w:val="77FCB2A5"/>
    <w:rsid w:val="77FCCEEB"/>
    <w:rsid w:val="77FCD09A"/>
    <w:rsid w:val="77FCEBA6"/>
    <w:rsid w:val="77FD0FC1"/>
    <w:rsid w:val="77FD192C"/>
    <w:rsid w:val="77FD47B8"/>
    <w:rsid w:val="77FD4A5C"/>
    <w:rsid w:val="77FD5EAE"/>
    <w:rsid w:val="77FD63E4"/>
    <w:rsid w:val="77FD8023"/>
    <w:rsid w:val="77FD842F"/>
    <w:rsid w:val="77FDA9E9"/>
    <w:rsid w:val="77FDE44C"/>
    <w:rsid w:val="77FE0491"/>
    <w:rsid w:val="77FE05AE"/>
    <w:rsid w:val="77FE0FED"/>
    <w:rsid w:val="77FE3310"/>
    <w:rsid w:val="77FE37CE"/>
    <w:rsid w:val="77FE4A8B"/>
    <w:rsid w:val="77FE53AE"/>
    <w:rsid w:val="77FE5CC0"/>
    <w:rsid w:val="77FE675F"/>
    <w:rsid w:val="77FE9383"/>
    <w:rsid w:val="77FEBD30"/>
    <w:rsid w:val="77FEE1D1"/>
    <w:rsid w:val="77FEE4CC"/>
    <w:rsid w:val="77FEF1F3"/>
    <w:rsid w:val="77FEFB7E"/>
    <w:rsid w:val="77FF02F7"/>
    <w:rsid w:val="77FF02FB"/>
    <w:rsid w:val="77FF0AFD"/>
    <w:rsid w:val="77FF0CFE"/>
    <w:rsid w:val="77FF0E87"/>
    <w:rsid w:val="77FF144A"/>
    <w:rsid w:val="77FF170C"/>
    <w:rsid w:val="77FF1B21"/>
    <w:rsid w:val="77FF2351"/>
    <w:rsid w:val="77FF249F"/>
    <w:rsid w:val="77FF255B"/>
    <w:rsid w:val="77FF28E6"/>
    <w:rsid w:val="77FF2AB2"/>
    <w:rsid w:val="77FF393D"/>
    <w:rsid w:val="77FF3DE0"/>
    <w:rsid w:val="77FF4775"/>
    <w:rsid w:val="77FF4795"/>
    <w:rsid w:val="77FF4798"/>
    <w:rsid w:val="77FF4975"/>
    <w:rsid w:val="77FF5420"/>
    <w:rsid w:val="77FF58ED"/>
    <w:rsid w:val="77FF5943"/>
    <w:rsid w:val="77FF634C"/>
    <w:rsid w:val="77FF6974"/>
    <w:rsid w:val="77FF71BB"/>
    <w:rsid w:val="77FF743F"/>
    <w:rsid w:val="77FF7772"/>
    <w:rsid w:val="77FF7D18"/>
    <w:rsid w:val="77FF86B6"/>
    <w:rsid w:val="77FF8BDD"/>
    <w:rsid w:val="77FFA8C1"/>
    <w:rsid w:val="77FFAA4D"/>
    <w:rsid w:val="77FFB263"/>
    <w:rsid w:val="77FFD101"/>
    <w:rsid w:val="77FFDB07"/>
    <w:rsid w:val="77FFDDB2"/>
    <w:rsid w:val="77FFE72A"/>
    <w:rsid w:val="77FFEAD1"/>
    <w:rsid w:val="77FFEB38"/>
    <w:rsid w:val="77FFEF6A"/>
    <w:rsid w:val="77FFF1E4"/>
    <w:rsid w:val="77FFF24E"/>
    <w:rsid w:val="77FFF6D8"/>
    <w:rsid w:val="77FFFA2D"/>
    <w:rsid w:val="77FFFC25"/>
    <w:rsid w:val="77FFFE0F"/>
    <w:rsid w:val="77FFFF90"/>
    <w:rsid w:val="782BD294"/>
    <w:rsid w:val="783774F1"/>
    <w:rsid w:val="7853F59C"/>
    <w:rsid w:val="785B856F"/>
    <w:rsid w:val="785BC90F"/>
    <w:rsid w:val="785F74B3"/>
    <w:rsid w:val="786E96BE"/>
    <w:rsid w:val="7876F193"/>
    <w:rsid w:val="787FE835"/>
    <w:rsid w:val="788D076F"/>
    <w:rsid w:val="78932135"/>
    <w:rsid w:val="789F7B8C"/>
    <w:rsid w:val="78B76458"/>
    <w:rsid w:val="78B82B8E"/>
    <w:rsid w:val="78BFE6D9"/>
    <w:rsid w:val="78C6D722"/>
    <w:rsid w:val="78C93424"/>
    <w:rsid w:val="78CF54BC"/>
    <w:rsid w:val="78DDE7F3"/>
    <w:rsid w:val="78DEA5F6"/>
    <w:rsid w:val="78DF2417"/>
    <w:rsid w:val="78E16ADE"/>
    <w:rsid w:val="78E55B18"/>
    <w:rsid w:val="78E70F2E"/>
    <w:rsid w:val="78EB95EA"/>
    <w:rsid w:val="78EF2803"/>
    <w:rsid w:val="78EFA8D0"/>
    <w:rsid w:val="78F533AD"/>
    <w:rsid w:val="78F7CCA7"/>
    <w:rsid w:val="78FA5AAC"/>
    <w:rsid w:val="78FB08F0"/>
    <w:rsid w:val="78FBC852"/>
    <w:rsid w:val="78FBD6B5"/>
    <w:rsid w:val="78FD93FD"/>
    <w:rsid w:val="78FDC128"/>
    <w:rsid w:val="78FF1B4B"/>
    <w:rsid w:val="78FF6BB2"/>
    <w:rsid w:val="78FF72A8"/>
    <w:rsid w:val="78FF94C7"/>
    <w:rsid w:val="78FFAE10"/>
    <w:rsid w:val="790B0ADD"/>
    <w:rsid w:val="79380849"/>
    <w:rsid w:val="793D25AB"/>
    <w:rsid w:val="794F9A3E"/>
    <w:rsid w:val="795AEC93"/>
    <w:rsid w:val="795B7FDA"/>
    <w:rsid w:val="795E535F"/>
    <w:rsid w:val="795FB82F"/>
    <w:rsid w:val="796313A3"/>
    <w:rsid w:val="79679D04"/>
    <w:rsid w:val="796D12D4"/>
    <w:rsid w:val="796DBC0E"/>
    <w:rsid w:val="796F2FDA"/>
    <w:rsid w:val="796FA7BB"/>
    <w:rsid w:val="796FE5C9"/>
    <w:rsid w:val="7976549F"/>
    <w:rsid w:val="7976BD4E"/>
    <w:rsid w:val="797CD831"/>
    <w:rsid w:val="797D648C"/>
    <w:rsid w:val="797E10A6"/>
    <w:rsid w:val="797F9BA9"/>
    <w:rsid w:val="799A445D"/>
    <w:rsid w:val="799BCBA2"/>
    <w:rsid w:val="799C3F2E"/>
    <w:rsid w:val="799D8D4E"/>
    <w:rsid w:val="799F455A"/>
    <w:rsid w:val="799F5B96"/>
    <w:rsid w:val="799F6606"/>
    <w:rsid w:val="799F8ECC"/>
    <w:rsid w:val="79A76196"/>
    <w:rsid w:val="79A7A2DA"/>
    <w:rsid w:val="79ABA255"/>
    <w:rsid w:val="79AE4904"/>
    <w:rsid w:val="79B00868"/>
    <w:rsid w:val="79B326F3"/>
    <w:rsid w:val="79B6066C"/>
    <w:rsid w:val="79B76306"/>
    <w:rsid w:val="79BCD49B"/>
    <w:rsid w:val="79BD6F29"/>
    <w:rsid w:val="79BE890A"/>
    <w:rsid w:val="79BEFA85"/>
    <w:rsid w:val="79BF083B"/>
    <w:rsid w:val="79BF2DB4"/>
    <w:rsid w:val="79BF482C"/>
    <w:rsid w:val="79BF5C68"/>
    <w:rsid w:val="79BFA35E"/>
    <w:rsid w:val="79BFB43E"/>
    <w:rsid w:val="79BFBB4B"/>
    <w:rsid w:val="79BFE7C0"/>
    <w:rsid w:val="79C36C5B"/>
    <w:rsid w:val="79C3A5EB"/>
    <w:rsid w:val="79C7FC85"/>
    <w:rsid w:val="79CBCBC3"/>
    <w:rsid w:val="79CBD12C"/>
    <w:rsid w:val="79D56494"/>
    <w:rsid w:val="79D9BC67"/>
    <w:rsid w:val="79DD08B8"/>
    <w:rsid w:val="79DD0A62"/>
    <w:rsid w:val="79DD464E"/>
    <w:rsid w:val="79DD939A"/>
    <w:rsid w:val="79DD9F66"/>
    <w:rsid w:val="79DDF600"/>
    <w:rsid w:val="79DE705A"/>
    <w:rsid w:val="79DF2979"/>
    <w:rsid w:val="79DF4644"/>
    <w:rsid w:val="79DFA57E"/>
    <w:rsid w:val="79DFCFCC"/>
    <w:rsid w:val="79E3246A"/>
    <w:rsid w:val="79E380B5"/>
    <w:rsid w:val="79E6D67B"/>
    <w:rsid w:val="79E7FA33"/>
    <w:rsid w:val="79E7FA91"/>
    <w:rsid w:val="79EA18DC"/>
    <w:rsid w:val="79EB03ED"/>
    <w:rsid w:val="79EB3886"/>
    <w:rsid w:val="79EC705F"/>
    <w:rsid w:val="79ECF960"/>
    <w:rsid w:val="79EDA8D5"/>
    <w:rsid w:val="79EF102F"/>
    <w:rsid w:val="79EF8FE9"/>
    <w:rsid w:val="79EFC3FB"/>
    <w:rsid w:val="79F6715E"/>
    <w:rsid w:val="79F6985A"/>
    <w:rsid w:val="79FB50F4"/>
    <w:rsid w:val="79FB7B21"/>
    <w:rsid w:val="79FB7F63"/>
    <w:rsid w:val="79FB824B"/>
    <w:rsid w:val="79FB9CE9"/>
    <w:rsid w:val="79FB9EA4"/>
    <w:rsid w:val="79FBB465"/>
    <w:rsid w:val="79FBBB6C"/>
    <w:rsid w:val="79FBD366"/>
    <w:rsid w:val="79FCA358"/>
    <w:rsid w:val="79FD054C"/>
    <w:rsid w:val="79FD6795"/>
    <w:rsid w:val="79FE32FA"/>
    <w:rsid w:val="79FE9E91"/>
    <w:rsid w:val="79FECC87"/>
    <w:rsid w:val="79FED99D"/>
    <w:rsid w:val="79FF1393"/>
    <w:rsid w:val="79FF3494"/>
    <w:rsid w:val="79FF3C23"/>
    <w:rsid w:val="79FF7574"/>
    <w:rsid w:val="79FF7A51"/>
    <w:rsid w:val="79FF9759"/>
    <w:rsid w:val="79FFB665"/>
    <w:rsid w:val="79FFE9DC"/>
    <w:rsid w:val="79FFEB7C"/>
    <w:rsid w:val="7A0F8675"/>
    <w:rsid w:val="7A174726"/>
    <w:rsid w:val="7A1F19BD"/>
    <w:rsid w:val="7A1FAB7F"/>
    <w:rsid w:val="7A29E902"/>
    <w:rsid w:val="7A2E927B"/>
    <w:rsid w:val="7A2ED79F"/>
    <w:rsid w:val="7A3561CE"/>
    <w:rsid w:val="7A35EC00"/>
    <w:rsid w:val="7A3D0131"/>
    <w:rsid w:val="7A3D2B1A"/>
    <w:rsid w:val="7A3F46E9"/>
    <w:rsid w:val="7A3FF550"/>
    <w:rsid w:val="7A548A22"/>
    <w:rsid w:val="7A5A421A"/>
    <w:rsid w:val="7A5DC46A"/>
    <w:rsid w:val="7A5DD576"/>
    <w:rsid w:val="7A6C4C79"/>
    <w:rsid w:val="7A6E8328"/>
    <w:rsid w:val="7A6F84A6"/>
    <w:rsid w:val="7A757A13"/>
    <w:rsid w:val="7A772B37"/>
    <w:rsid w:val="7A772CF9"/>
    <w:rsid w:val="7A7791B5"/>
    <w:rsid w:val="7A7796DB"/>
    <w:rsid w:val="7A77B5F9"/>
    <w:rsid w:val="7A79E287"/>
    <w:rsid w:val="7A7ABAC2"/>
    <w:rsid w:val="7A7BB3FE"/>
    <w:rsid w:val="7A7C8FD0"/>
    <w:rsid w:val="7A7C956F"/>
    <w:rsid w:val="7A7D1793"/>
    <w:rsid w:val="7A7E11FD"/>
    <w:rsid w:val="7A7F48FC"/>
    <w:rsid w:val="7A7F66A2"/>
    <w:rsid w:val="7A7F896D"/>
    <w:rsid w:val="7A7FD6A4"/>
    <w:rsid w:val="7A9B3C23"/>
    <w:rsid w:val="7A9B670F"/>
    <w:rsid w:val="7AA751D5"/>
    <w:rsid w:val="7AAD2E85"/>
    <w:rsid w:val="7AAD540E"/>
    <w:rsid w:val="7AAEC9CC"/>
    <w:rsid w:val="7AAF4E04"/>
    <w:rsid w:val="7AB6D114"/>
    <w:rsid w:val="7AB6E38F"/>
    <w:rsid w:val="7AB76CBF"/>
    <w:rsid w:val="7AB7C36E"/>
    <w:rsid w:val="7AB7FDCE"/>
    <w:rsid w:val="7ABB4466"/>
    <w:rsid w:val="7ABDB91C"/>
    <w:rsid w:val="7ABE70C7"/>
    <w:rsid w:val="7ABF04C2"/>
    <w:rsid w:val="7ABF2C71"/>
    <w:rsid w:val="7ABF720C"/>
    <w:rsid w:val="7ABF7EEE"/>
    <w:rsid w:val="7ABFB979"/>
    <w:rsid w:val="7ABFE7DD"/>
    <w:rsid w:val="7AC5336D"/>
    <w:rsid w:val="7AC63D8B"/>
    <w:rsid w:val="7ACB52BC"/>
    <w:rsid w:val="7ACED5F2"/>
    <w:rsid w:val="7ACF4F49"/>
    <w:rsid w:val="7ACF9111"/>
    <w:rsid w:val="7AD1D6E2"/>
    <w:rsid w:val="7AD5A049"/>
    <w:rsid w:val="7AD7241C"/>
    <w:rsid w:val="7AD73621"/>
    <w:rsid w:val="7AD7DBAC"/>
    <w:rsid w:val="7AD7DF7D"/>
    <w:rsid w:val="7AD9A4E3"/>
    <w:rsid w:val="7ADE5D61"/>
    <w:rsid w:val="7ADE6CA5"/>
    <w:rsid w:val="7ADE90E0"/>
    <w:rsid w:val="7ADF543A"/>
    <w:rsid w:val="7ADF5715"/>
    <w:rsid w:val="7ADF7432"/>
    <w:rsid w:val="7ADF87BA"/>
    <w:rsid w:val="7ADF9EBA"/>
    <w:rsid w:val="7ADFA683"/>
    <w:rsid w:val="7ADFD47D"/>
    <w:rsid w:val="7AE34E8A"/>
    <w:rsid w:val="7AE71A48"/>
    <w:rsid w:val="7AE7342F"/>
    <w:rsid w:val="7AE7DB2F"/>
    <w:rsid w:val="7AE7F96D"/>
    <w:rsid w:val="7AEA89E6"/>
    <w:rsid w:val="7AEB8577"/>
    <w:rsid w:val="7AEB9169"/>
    <w:rsid w:val="7AEB9208"/>
    <w:rsid w:val="7AECDDD7"/>
    <w:rsid w:val="7AEDD396"/>
    <w:rsid w:val="7AEE8158"/>
    <w:rsid w:val="7AEEFDC1"/>
    <w:rsid w:val="7AEF16BE"/>
    <w:rsid w:val="7AEF31CE"/>
    <w:rsid w:val="7AEF92E5"/>
    <w:rsid w:val="7AF34BA9"/>
    <w:rsid w:val="7AF42FEE"/>
    <w:rsid w:val="7AF4B22F"/>
    <w:rsid w:val="7AF51D8B"/>
    <w:rsid w:val="7AF5B4A1"/>
    <w:rsid w:val="7AF5E56A"/>
    <w:rsid w:val="7AF71B30"/>
    <w:rsid w:val="7AF7A50E"/>
    <w:rsid w:val="7AF94065"/>
    <w:rsid w:val="7AF95E38"/>
    <w:rsid w:val="7AFAA91C"/>
    <w:rsid w:val="7AFB6033"/>
    <w:rsid w:val="7AFB8D79"/>
    <w:rsid w:val="7AFBB06B"/>
    <w:rsid w:val="7AFBB5A8"/>
    <w:rsid w:val="7AFC3ECC"/>
    <w:rsid w:val="7AFC8BA9"/>
    <w:rsid w:val="7AFD1DE3"/>
    <w:rsid w:val="7AFD63A7"/>
    <w:rsid w:val="7AFD6944"/>
    <w:rsid w:val="7AFE7F09"/>
    <w:rsid w:val="7AFEAA00"/>
    <w:rsid w:val="7AFF19C7"/>
    <w:rsid w:val="7AFF3AFD"/>
    <w:rsid w:val="7AFF3F6B"/>
    <w:rsid w:val="7AFF5D62"/>
    <w:rsid w:val="7AFF6235"/>
    <w:rsid w:val="7AFF7C22"/>
    <w:rsid w:val="7AFF7FEF"/>
    <w:rsid w:val="7AFF87B7"/>
    <w:rsid w:val="7AFFBFBE"/>
    <w:rsid w:val="7AFFD82F"/>
    <w:rsid w:val="7AFFF750"/>
    <w:rsid w:val="7B0BA6C9"/>
    <w:rsid w:val="7B0F56EC"/>
    <w:rsid w:val="7B17D9D0"/>
    <w:rsid w:val="7B18DFB7"/>
    <w:rsid w:val="7B1B6075"/>
    <w:rsid w:val="7B1B7E1A"/>
    <w:rsid w:val="7B1F6E7F"/>
    <w:rsid w:val="7B2B22C5"/>
    <w:rsid w:val="7B2EB77D"/>
    <w:rsid w:val="7B2FE96C"/>
    <w:rsid w:val="7B39E404"/>
    <w:rsid w:val="7B3B05D1"/>
    <w:rsid w:val="7B3B7A9C"/>
    <w:rsid w:val="7B3BD8EC"/>
    <w:rsid w:val="7B3C3798"/>
    <w:rsid w:val="7B3D0227"/>
    <w:rsid w:val="7B3DD075"/>
    <w:rsid w:val="7B3F5720"/>
    <w:rsid w:val="7B3FAF77"/>
    <w:rsid w:val="7B3FED04"/>
    <w:rsid w:val="7B49B2B7"/>
    <w:rsid w:val="7B4FB3F6"/>
    <w:rsid w:val="7B4FCED2"/>
    <w:rsid w:val="7B572123"/>
    <w:rsid w:val="7B5AFEB9"/>
    <w:rsid w:val="7B5C2220"/>
    <w:rsid w:val="7B5D14E1"/>
    <w:rsid w:val="7B5D48A0"/>
    <w:rsid w:val="7B5D8F51"/>
    <w:rsid w:val="7B5DBF79"/>
    <w:rsid w:val="7B5DD4F4"/>
    <w:rsid w:val="7B5E3DBE"/>
    <w:rsid w:val="7B5F87E3"/>
    <w:rsid w:val="7B5F9DA4"/>
    <w:rsid w:val="7B5FA6E3"/>
    <w:rsid w:val="7B5FB85F"/>
    <w:rsid w:val="7B5FE525"/>
    <w:rsid w:val="7B5FEDEA"/>
    <w:rsid w:val="7B655902"/>
    <w:rsid w:val="7B669363"/>
    <w:rsid w:val="7B67745D"/>
    <w:rsid w:val="7B6BC9A4"/>
    <w:rsid w:val="7B6CEA23"/>
    <w:rsid w:val="7B6E175E"/>
    <w:rsid w:val="7B6F0400"/>
    <w:rsid w:val="7B6F3DD2"/>
    <w:rsid w:val="7B6F5CA9"/>
    <w:rsid w:val="7B6FC744"/>
    <w:rsid w:val="7B6FC947"/>
    <w:rsid w:val="7B6FD0CB"/>
    <w:rsid w:val="7B6FE203"/>
    <w:rsid w:val="7B74FD45"/>
    <w:rsid w:val="7B769CC8"/>
    <w:rsid w:val="7B77ECA2"/>
    <w:rsid w:val="7B78F6AD"/>
    <w:rsid w:val="7B790440"/>
    <w:rsid w:val="7B7A34CD"/>
    <w:rsid w:val="7B7A3E5E"/>
    <w:rsid w:val="7B7B635E"/>
    <w:rsid w:val="7B7B8CB5"/>
    <w:rsid w:val="7B7BC1C7"/>
    <w:rsid w:val="7B7C0A7F"/>
    <w:rsid w:val="7B7C5F1F"/>
    <w:rsid w:val="7B7D0592"/>
    <w:rsid w:val="7B7D4C2A"/>
    <w:rsid w:val="7B7D8456"/>
    <w:rsid w:val="7B7D9440"/>
    <w:rsid w:val="7B7DD09E"/>
    <w:rsid w:val="7B7E82CF"/>
    <w:rsid w:val="7B7EBCD4"/>
    <w:rsid w:val="7B7EC1CD"/>
    <w:rsid w:val="7B7EF7F2"/>
    <w:rsid w:val="7B7F1186"/>
    <w:rsid w:val="7B7F2F30"/>
    <w:rsid w:val="7B7F5720"/>
    <w:rsid w:val="7B7F5B1F"/>
    <w:rsid w:val="7B7F8267"/>
    <w:rsid w:val="7B7F90CB"/>
    <w:rsid w:val="7B7F99B6"/>
    <w:rsid w:val="7B7FA6F8"/>
    <w:rsid w:val="7B7FB477"/>
    <w:rsid w:val="7B7FDA9C"/>
    <w:rsid w:val="7B7FDC9B"/>
    <w:rsid w:val="7B810B04"/>
    <w:rsid w:val="7B84DD25"/>
    <w:rsid w:val="7B8AC688"/>
    <w:rsid w:val="7B8CACD4"/>
    <w:rsid w:val="7B8DB083"/>
    <w:rsid w:val="7B8ED482"/>
    <w:rsid w:val="7B8F618C"/>
    <w:rsid w:val="7B956E10"/>
    <w:rsid w:val="7B9B86BF"/>
    <w:rsid w:val="7B9D28C9"/>
    <w:rsid w:val="7B9DC525"/>
    <w:rsid w:val="7B9E67D0"/>
    <w:rsid w:val="7B9F18F8"/>
    <w:rsid w:val="7B9F6811"/>
    <w:rsid w:val="7B9FC446"/>
    <w:rsid w:val="7B9FF55B"/>
    <w:rsid w:val="7BA43C95"/>
    <w:rsid w:val="7BA7BAB3"/>
    <w:rsid w:val="7BAB720A"/>
    <w:rsid w:val="7BABD6E4"/>
    <w:rsid w:val="7BAD0FE9"/>
    <w:rsid w:val="7BAF403F"/>
    <w:rsid w:val="7BAF6BFF"/>
    <w:rsid w:val="7BAFD5B3"/>
    <w:rsid w:val="7BAFE71B"/>
    <w:rsid w:val="7BAFE9C0"/>
    <w:rsid w:val="7BB1E3AE"/>
    <w:rsid w:val="7BB36AC6"/>
    <w:rsid w:val="7BB370EC"/>
    <w:rsid w:val="7BB3BBF4"/>
    <w:rsid w:val="7BB3D615"/>
    <w:rsid w:val="7BB449F7"/>
    <w:rsid w:val="7BB5B539"/>
    <w:rsid w:val="7BB6383B"/>
    <w:rsid w:val="7BB680C1"/>
    <w:rsid w:val="7BB6A946"/>
    <w:rsid w:val="7BB7A3E2"/>
    <w:rsid w:val="7BB7BBBB"/>
    <w:rsid w:val="7BB7C453"/>
    <w:rsid w:val="7BB7E541"/>
    <w:rsid w:val="7BB8374E"/>
    <w:rsid w:val="7BB924CB"/>
    <w:rsid w:val="7BBA9C43"/>
    <w:rsid w:val="7BBAAD35"/>
    <w:rsid w:val="7BBADA49"/>
    <w:rsid w:val="7BBB063A"/>
    <w:rsid w:val="7BBB602E"/>
    <w:rsid w:val="7BBCD54F"/>
    <w:rsid w:val="7BBD6307"/>
    <w:rsid w:val="7BBE71E1"/>
    <w:rsid w:val="7BBED23E"/>
    <w:rsid w:val="7BBEED65"/>
    <w:rsid w:val="7BBF09A9"/>
    <w:rsid w:val="7BBF2A4F"/>
    <w:rsid w:val="7BBF4819"/>
    <w:rsid w:val="7BBF7740"/>
    <w:rsid w:val="7BBF91ED"/>
    <w:rsid w:val="7BBFA989"/>
    <w:rsid w:val="7BBFC5C5"/>
    <w:rsid w:val="7BBFC67F"/>
    <w:rsid w:val="7BBFDDC2"/>
    <w:rsid w:val="7BBFFF0B"/>
    <w:rsid w:val="7BC6E89A"/>
    <w:rsid w:val="7BC7D2DF"/>
    <w:rsid w:val="7BC7F918"/>
    <w:rsid w:val="7BC8E933"/>
    <w:rsid w:val="7BCA178B"/>
    <w:rsid w:val="7BCB252B"/>
    <w:rsid w:val="7BCB3273"/>
    <w:rsid w:val="7BCBE190"/>
    <w:rsid w:val="7BCBF021"/>
    <w:rsid w:val="7BCBF1C8"/>
    <w:rsid w:val="7BCC2894"/>
    <w:rsid w:val="7BCD8E49"/>
    <w:rsid w:val="7BCF7252"/>
    <w:rsid w:val="7BCFC5EF"/>
    <w:rsid w:val="7BCFF2F5"/>
    <w:rsid w:val="7BCFF930"/>
    <w:rsid w:val="7BD03CFE"/>
    <w:rsid w:val="7BD04356"/>
    <w:rsid w:val="7BD36CBF"/>
    <w:rsid w:val="7BD39F38"/>
    <w:rsid w:val="7BD598BA"/>
    <w:rsid w:val="7BD5ACB0"/>
    <w:rsid w:val="7BD66AE5"/>
    <w:rsid w:val="7BD702F0"/>
    <w:rsid w:val="7BD70469"/>
    <w:rsid w:val="7BD7139C"/>
    <w:rsid w:val="7BD71945"/>
    <w:rsid w:val="7BD74185"/>
    <w:rsid w:val="7BD7B002"/>
    <w:rsid w:val="7BD7B886"/>
    <w:rsid w:val="7BD7E025"/>
    <w:rsid w:val="7BD7F934"/>
    <w:rsid w:val="7BD9339B"/>
    <w:rsid w:val="7BDA1346"/>
    <w:rsid w:val="7BDAA5C7"/>
    <w:rsid w:val="7BDB4A41"/>
    <w:rsid w:val="7BDB56C3"/>
    <w:rsid w:val="7BDB8B54"/>
    <w:rsid w:val="7BDBF39D"/>
    <w:rsid w:val="7BDCD369"/>
    <w:rsid w:val="7BDD1C0D"/>
    <w:rsid w:val="7BDD3FAE"/>
    <w:rsid w:val="7BDE49FB"/>
    <w:rsid w:val="7BDE94EB"/>
    <w:rsid w:val="7BDEC9A0"/>
    <w:rsid w:val="7BDF05D8"/>
    <w:rsid w:val="7BDF1BC7"/>
    <w:rsid w:val="7BDF2B73"/>
    <w:rsid w:val="7BDF31DA"/>
    <w:rsid w:val="7BDF7032"/>
    <w:rsid w:val="7BDF7C0B"/>
    <w:rsid w:val="7BDF867B"/>
    <w:rsid w:val="7BDF8E4E"/>
    <w:rsid w:val="7BDFC5A3"/>
    <w:rsid w:val="7BDFD877"/>
    <w:rsid w:val="7BDFD9FE"/>
    <w:rsid w:val="7BDFE9A3"/>
    <w:rsid w:val="7BE12922"/>
    <w:rsid w:val="7BE383B8"/>
    <w:rsid w:val="7BE4F092"/>
    <w:rsid w:val="7BE58341"/>
    <w:rsid w:val="7BE62BC8"/>
    <w:rsid w:val="7BE630AD"/>
    <w:rsid w:val="7BE72923"/>
    <w:rsid w:val="7BE7312D"/>
    <w:rsid w:val="7BE7619C"/>
    <w:rsid w:val="7BE7E9E3"/>
    <w:rsid w:val="7BEA7798"/>
    <w:rsid w:val="7BEAB094"/>
    <w:rsid w:val="7BEAF6AD"/>
    <w:rsid w:val="7BEB372A"/>
    <w:rsid w:val="7BEB50F0"/>
    <w:rsid w:val="7BEBDE70"/>
    <w:rsid w:val="7BEC61EE"/>
    <w:rsid w:val="7BED1CF5"/>
    <w:rsid w:val="7BED4127"/>
    <w:rsid w:val="7BED48FE"/>
    <w:rsid w:val="7BED6288"/>
    <w:rsid w:val="7BED8122"/>
    <w:rsid w:val="7BEDA31B"/>
    <w:rsid w:val="7BEE2890"/>
    <w:rsid w:val="7BEE28D5"/>
    <w:rsid w:val="7BEE47AB"/>
    <w:rsid w:val="7BEEAB81"/>
    <w:rsid w:val="7BEF014F"/>
    <w:rsid w:val="7BEF1483"/>
    <w:rsid w:val="7BEF212B"/>
    <w:rsid w:val="7BEF3CCF"/>
    <w:rsid w:val="7BEF4CE2"/>
    <w:rsid w:val="7BEF576F"/>
    <w:rsid w:val="7BEF7537"/>
    <w:rsid w:val="7BEF7F41"/>
    <w:rsid w:val="7BEF927D"/>
    <w:rsid w:val="7BEFA846"/>
    <w:rsid w:val="7BEFE243"/>
    <w:rsid w:val="7BEFEF84"/>
    <w:rsid w:val="7BF1181E"/>
    <w:rsid w:val="7BF12F41"/>
    <w:rsid w:val="7BF14E7F"/>
    <w:rsid w:val="7BF319C6"/>
    <w:rsid w:val="7BF3A3E9"/>
    <w:rsid w:val="7BF3CF1E"/>
    <w:rsid w:val="7BF3D286"/>
    <w:rsid w:val="7BF45043"/>
    <w:rsid w:val="7BF4D343"/>
    <w:rsid w:val="7BF505FB"/>
    <w:rsid w:val="7BF52EAC"/>
    <w:rsid w:val="7BF62F0D"/>
    <w:rsid w:val="7BF63CB7"/>
    <w:rsid w:val="7BF6553C"/>
    <w:rsid w:val="7BF6741E"/>
    <w:rsid w:val="7BF6883A"/>
    <w:rsid w:val="7BF70C75"/>
    <w:rsid w:val="7BF71C69"/>
    <w:rsid w:val="7BF721DE"/>
    <w:rsid w:val="7BF75B4B"/>
    <w:rsid w:val="7BF77207"/>
    <w:rsid w:val="7BF77847"/>
    <w:rsid w:val="7BF77E20"/>
    <w:rsid w:val="7BF78248"/>
    <w:rsid w:val="7BF7A296"/>
    <w:rsid w:val="7BF7ACA1"/>
    <w:rsid w:val="7BF7B114"/>
    <w:rsid w:val="7BF7C808"/>
    <w:rsid w:val="7BF7E255"/>
    <w:rsid w:val="7BF7E96E"/>
    <w:rsid w:val="7BF8C66A"/>
    <w:rsid w:val="7BF905CA"/>
    <w:rsid w:val="7BF97AFF"/>
    <w:rsid w:val="7BF97FFB"/>
    <w:rsid w:val="7BF9976A"/>
    <w:rsid w:val="7BF9C428"/>
    <w:rsid w:val="7BF9E8C4"/>
    <w:rsid w:val="7BFA48F3"/>
    <w:rsid w:val="7BFA7EF3"/>
    <w:rsid w:val="7BFB12D0"/>
    <w:rsid w:val="7BFB142D"/>
    <w:rsid w:val="7BFB40AE"/>
    <w:rsid w:val="7BFB625E"/>
    <w:rsid w:val="7BFB633F"/>
    <w:rsid w:val="7BFB67DA"/>
    <w:rsid w:val="7BFB7871"/>
    <w:rsid w:val="7BFB7A28"/>
    <w:rsid w:val="7BFBB54E"/>
    <w:rsid w:val="7BFBEA74"/>
    <w:rsid w:val="7BFBF726"/>
    <w:rsid w:val="7BFC46BD"/>
    <w:rsid w:val="7BFC77DC"/>
    <w:rsid w:val="7BFC9C52"/>
    <w:rsid w:val="7BFCD02A"/>
    <w:rsid w:val="7BFCED75"/>
    <w:rsid w:val="7BFD1288"/>
    <w:rsid w:val="7BFD2872"/>
    <w:rsid w:val="7BFD2E19"/>
    <w:rsid w:val="7BFD3881"/>
    <w:rsid w:val="7BFD74DC"/>
    <w:rsid w:val="7BFD75C0"/>
    <w:rsid w:val="7BFD7673"/>
    <w:rsid w:val="7BFD86E4"/>
    <w:rsid w:val="7BFD8AEE"/>
    <w:rsid w:val="7BFDA903"/>
    <w:rsid w:val="7BFDE0D2"/>
    <w:rsid w:val="7BFDFC72"/>
    <w:rsid w:val="7BFE104A"/>
    <w:rsid w:val="7BFE1428"/>
    <w:rsid w:val="7BFE1ED1"/>
    <w:rsid w:val="7BFE22EF"/>
    <w:rsid w:val="7BFE352E"/>
    <w:rsid w:val="7BFE3CF0"/>
    <w:rsid w:val="7BFE4252"/>
    <w:rsid w:val="7BFE544A"/>
    <w:rsid w:val="7BFE5F7D"/>
    <w:rsid w:val="7BFE7214"/>
    <w:rsid w:val="7BFE81EA"/>
    <w:rsid w:val="7BFE8434"/>
    <w:rsid w:val="7BFE8D5F"/>
    <w:rsid w:val="7BFE96C7"/>
    <w:rsid w:val="7BFEDDFC"/>
    <w:rsid w:val="7BFEE68C"/>
    <w:rsid w:val="7BFEEE49"/>
    <w:rsid w:val="7BFEF942"/>
    <w:rsid w:val="7BFF0143"/>
    <w:rsid w:val="7BFF0483"/>
    <w:rsid w:val="7BFF0A4A"/>
    <w:rsid w:val="7BFF0D01"/>
    <w:rsid w:val="7BFF1137"/>
    <w:rsid w:val="7BFF13A6"/>
    <w:rsid w:val="7BFF159E"/>
    <w:rsid w:val="7BFF2047"/>
    <w:rsid w:val="7BFF2335"/>
    <w:rsid w:val="7BFF2CC3"/>
    <w:rsid w:val="7BFF321F"/>
    <w:rsid w:val="7BFF44DE"/>
    <w:rsid w:val="7BFF4C9E"/>
    <w:rsid w:val="7BFF5153"/>
    <w:rsid w:val="7BFF53BB"/>
    <w:rsid w:val="7BFF55E8"/>
    <w:rsid w:val="7BFF5A75"/>
    <w:rsid w:val="7BFF5F5D"/>
    <w:rsid w:val="7BFF6075"/>
    <w:rsid w:val="7BFF61B2"/>
    <w:rsid w:val="7BFF637E"/>
    <w:rsid w:val="7BFF6781"/>
    <w:rsid w:val="7BFF6BF9"/>
    <w:rsid w:val="7BFF71A5"/>
    <w:rsid w:val="7BFF784A"/>
    <w:rsid w:val="7BFF7AE4"/>
    <w:rsid w:val="7BFF7BC2"/>
    <w:rsid w:val="7BFF82DE"/>
    <w:rsid w:val="7BFF94EE"/>
    <w:rsid w:val="7BFF9865"/>
    <w:rsid w:val="7BFFA308"/>
    <w:rsid w:val="7BFFAEA5"/>
    <w:rsid w:val="7BFFBB20"/>
    <w:rsid w:val="7BFFBD5B"/>
    <w:rsid w:val="7BFFD214"/>
    <w:rsid w:val="7BFFD8FF"/>
    <w:rsid w:val="7BFFDBFB"/>
    <w:rsid w:val="7BFFE17F"/>
    <w:rsid w:val="7BFFF1C5"/>
    <w:rsid w:val="7BFFF3E4"/>
    <w:rsid w:val="7BFFF52E"/>
    <w:rsid w:val="7BFFF820"/>
    <w:rsid w:val="7BFFFD84"/>
    <w:rsid w:val="7C09F38D"/>
    <w:rsid w:val="7C1B2F05"/>
    <w:rsid w:val="7C1F32DD"/>
    <w:rsid w:val="7C2F4ED8"/>
    <w:rsid w:val="7C3231BC"/>
    <w:rsid w:val="7C3AAEA6"/>
    <w:rsid w:val="7C3D4849"/>
    <w:rsid w:val="7C3F47A4"/>
    <w:rsid w:val="7C3F4A65"/>
    <w:rsid w:val="7C3F5973"/>
    <w:rsid w:val="7C4779D0"/>
    <w:rsid w:val="7C5620B8"/>
    <w:rsid w:val="7C5A609B"/>
    <w:rsid w:val="7C5B0C11"/>
    <w:rsid w:val="7C5D3748"/>
    <w:rsid w:val="7C5E50BE"/>
    <w:rsid w:val="7C67E51B"/>
    <w:rsid w:val="7C6B4008"/>
    <w:rsid w:val="7C6EC14D"/>
    <w:rsid w:val="7C6F2916"/>
    <w:rsid w:val="7C6FFB22"/>
    <w:rsid w:val="7C76B0A4"/>
    <w:rsid w:val="7C76CF85"/>
    <w:rsid w:val="7C773340"/>
    <w:rsid w:val="7C7773A4"/>
    <w:rsid w:val="7C7785B8"/>
    <w:rsid w:val="7C7795B1"/>
    <w:rsid w:val="7C779765"/>
    <w:rsid w:val="7C77DA33"/>
    <w:rsid w:val="7C77FCE3"/>
    <w:rsid w:val="7C783113"/>
    <w:rsid w:val="7C783A9C"/>
    <w:rsid w:val="7C7BCD3A"/>
    <w:rsid w:val="7C7BE48B"/>
    <w:rsid w:val="7C7CE0AC"/>
    <w:rsid w:val="7C7DC4C4"/>
    <w:rsid w:val="7C7E034F"/>
    <w:rsid w:val="7C7EFB34"/>
    <w:rsid w:val="7C7F0BCE"/>
    <w:rsid w:val="7C7F12F9"/>
    <w:rsid w:val="7C7F97A4"/>
    <w:rsid w:val="7C7FBCA4"/>
    <w:rsid w:val="7C7FE868"/>
    <w:rsid w:val="7C7FFB49"/>
    <w:rsid w:val="7C85269A"/>
    <w:rsid w:val="7C87C24A"/>
    <w:rsid w:val="7C9B155A"/>
    <w:rsid w:val="7C9D5A37"/>
    <w:rsid w:val="7C9F191A"/>
    <w:rsid w:val="7C9F2CC0"/>
    <w:rsid w:val="7CACDBE8"/>
    <w:rsid w:val="7CADC939"/>
    <w:rsid w:val="7CAE9AB2"/>
    <w:rsid w:val="7CAF03D6"/>
    <w:rsid w:val="7CAFF60C"/>
    <w:rsid w:val="7CB3C192"/>
    <w:rsid w:val="7CB50E49"/>
    <w:rsid w:val="7CB66C58"/>
    <w:rsid w:val="7CB773CB"/>
    <w:rsid w:val="7CB876DB"/>
    <w:rsid w:val="7CBA4891"/>
    <w:rsid w:val="7CBB78EE"/>
    <w:rsid w:val="7CBE7907"/>
    <w:rsid w:val="7CBF089D"/>
    <w:rsid w:val="7CBF337B"/>
    <w:rsid w:val="7CC62F82"/>
    <w:rsid w:val="7CCD824F"/>
    <w:rsid w:val="7CCEEE29"/>
    <w:rsid w:val="7CCF1D90"/>
    <w:rsid w:val="7CCFD85D"/>
    <w:rsid w:val="7CD11687"/>
    <w:rsid w:val="7CD5827A"/>
    <w:rsid w:val="7CD727F1"/>
    <w:rsid w:val="7CDACDDB"/>
    <w:rsid w:val="7CDB1021"/>
    <w:rsid w:val="7CDBEBB3"/>
    <w:rsid w:val="7CDC80BD"/>
    <w:rsid w:val="7CDD3C3F"/>
    <w:rsid w:val="7CDDF0A9"/>
    <w:rsid w:val="7CDEA27C"/>
    <w:rsid w:val="7CDF38F1"/>
    <w:rsid w:val="7CDF5771"/>
    <w:rsid w:val="7CDF64C8"/>
    <w:rsid w:val="7CDF9819"/>
    <w:rsid w:val="7CDF9F7D"/>
    <w:rsid w:val="7CDFBCDA"/>
    <w:rsid w:val="7CDFD5E4"/>
    <w:rsid w:val="7CDFF34D"/>
    <w:rsid w:val="7CE71BDC"/>
    <w:rsid w:val="7CEAD412"/>
    <w:rsid w:val="7CEBC176"/>
    <w:rsid w:val="7CED3206"/>
    <w:rsid w:val="7CEDF161"/>
    <w:rsid w:val="7CEE6CE8"/>
    <w:rsid w:val="7CEE71F8"/>
    <w:rsid w:val="7CEF0CE7"/>
    <w:rsid w:val="7CEFD4F7"/>
    <w:rsid w:val="7CEFDC55"/>
    <w:rsid w:val="7CF04CCC"/>
    <w:rsid w:val="7CF17163"/>
    <w:rsid w:val="7CF32437"/>
    <w:rsid w:val="7CF64E02"/>
    <w:rsid w:val="7CF72B11"/>
    <w:rsid w:val="7CF73174"/>
    <w:rsid w:val="7CF7B0F1"/>
    <w:rsid w:val="7CF8B345"/>
    <w:rsid w:val="7CF9FAAE"/>
    <w:rsid w:val="7CFA3874"/>
    <w:rsid w:val="7CFAD83E"/>
    <w:rsid w:val="7CFB1B42"/>
    <w:rsid w:val="7CFB3C84"/>
    <w:rsid w:val="7CFB438E"/>
    <w:rsid w:val="7CFB6EC2"/>
    <w:rsid w:val="7CFB80DD"/>
    <w:rsid w:val="7CFBCB2A"/>
    <w:rsid w:val="7CFD8C09"/>
    <w:rsid w:val="7CFDD53E"/>
    <w:rsid w:val="7CFE15B2"/>
    <w:rsid w:val="7CFE33CD"/>
    <w:rsid w:val="7CFE3CCD"/>
    <w:rsid w:val="7CFE734D"/>
    <w:rsid w:val="7CFE75E6"/>
    <w:rsid w:val="7CFEE6FA"/>
    <w:rsid w:val="7CFEFC91"/>
    <w:rsid w:val="7CFF0AE4"/>
    <w:rsid w:val="7CFF1262"/>
    <w:rsid w:val="7CFF2AAC"/>
    <w:rsid w:val="7CFF4C78"/>
    <w:rsid w:val="7CFF6946"/>
    <w:rsid w:val="7CFF795B"/>
    <w:rsid w:val="7CFF8A85"/>
    <w:rsid w:val="7CFF97FE"/>
    <w:rsid w:val="7CFFDFDE"/>
    <w:rsid w:val="7CFFE4DD"/>
    <w:rsid w:val="7CFFEDF7"/>
    <w:rsid w:val="7D0E1D27"/>
    <w:rsid w:val="7D0F56AE"/>
    <w:rsid w:val="7D11A4C6"/>
    <w:rsid w:val="7D1646F0"/>
    <w:rsid w:val="7D1BF0DE"/>
    <w:rsid w:val="7D1EEE3F"/>
    <w:rsid w:val="7D1F3317"/>
    <w:rsid w:val="7D1F42A9"/>
    <w:rsid w:val="7D26E610"/>
    <w:rsid w:val="7D2D106D"/>
    <w:rsid w:val="7D2EEA2D"/>
    <w:rsid w:val="7D2F36D4"/>
    <w:rsid w:val="7D31558E"/>
    <w:rsid w:val="7D32AC60"/>
    <w:rsid w:val="7D34CC0F"/>
    <w:rsid w:val="7D35C46C"/>
    <w:rsid w:val="7D372B16"/>
    <w:rsid w:val="7D3A0906"/>
    <w:rsid w:val="7D3B5F0C"/>
    <w:rsid w:val="7D3C29AA"/>
    <w:rsid w:val="7D3C912A"/>
    <w:rsid w:val="7D3D4FBE"/>
    <w:rsid w:val="7D3E2612"/>
    <w:rsid w:val="7D3E55A8"/>
    <w:rsid w:val="7D3E6BBE"/>
    <w:rsid w:val="7D3F4BBC"/>
    <w:rsid w:val="7D3F653C"/>
    <w:rsid w:val="7D3F8B89"/>
    <w:rsid w:val="7D3FAC68"/>
    <w:rsid w:val="7D3FE1B7"/>
    <w:rsid w:val="7D3FE9B7"/>
    <w:rsid w:val="7D3FF665"/>
    <w:rsid w:val="7D45E405"/>
    <w:rsid w:val="7D4D6D41"/>
    <w:rsid w:val="7D4D94F9"/>
    <w:rsid w:val="7D4ED56F"/>
    <w:rsid w:val="7D4FD9A3"/>
    <w:rsid w:val="7D547E46"/>
    <w:rsid w:val="7D57B325"/>
    <w:rsid w:val="7D5AE7A1"/>
    <w:rsid w:val="7D5BBD1D"/>
    <w:rsid w:val="7D5BBE14"/>
    <w:rsid w:val="7D5CE832"/>
    <w:rsid w:val="7D5D3B92"/>
    <w:rsid w:val="7D5D66BA"/>
    <w:rsid w:val="7D5E1CE5"/>
    <w:rsid w:val="7D5E7640"/>
    <w:rsid w:val="7D5E8649"/>
    <w:rsid w:val="7D5F1948"/>
    <w:rsid w:val="7D5F28E9"/>
    <w:rsid w:val="7D5F4877"/>
    <w:rsid w:val="7D5F6A6F"/>
    <w:rsid w:val="7D6296C9"/>
    <w:rsid w:val="7D69F297"/>
    <w:rsid w:val="7D6E171E"/>
    <w:rsid w:val="7D6E3FED"/>
    <w:rsid w:val="7D6E44BC"/>
    <w:rsid w:val="7D6F0555"/>
    <w:rsid w:val="7D6F2886"/>
    <w:rsid w:val="7D6FC3AA"/>
    <w:rsid w:val="7D6FE97D"/>
    <w:rsid w:val="7D71C96B"/>
    <w:rsid w:val="7D738173"/>
    <w:rsid w:val="7D7387F5"/>
    <w:rsid w:val="7D742B7C"/>
    <w:rsid w:val="7D752FC1"/>
    <w:rsid w:val="7D756BC3"/>
    <w:rsid w:val="7D771A63"/>
    <w:rsid w:val="7D773396"/>
    <w:rsid w:val="7D77A4A7"/>
    <w:rsid w:val="7D77D9B0"/>
    <w:rsid w:val="7D79C584"/>
    <w:rsid w:val="7D79F6B4"/>
    <w:rsid w:val="7D7B0145"/>
    <w:rsid w:val="7D7B14C4"/>
    <w:rsid w:val="7D7B3143"/>
    <w:rsid w:val="7D7B4B1E"/>
    <w:rsid w:val="7D7B9670"/>
    <w:rsid w:val="7D7BD489"/>
    <w:rsid w:val="7D7BEFE6"/>
    <w:rsid w:val="7D7CBD39"/>
    <w:rsid w:val="7D7CF584"/>
    <w:rsid w:val="7D7D5F20"/>
    <w:rsid w:val="7D7DE333"/>
    <w:rsid w:val="7D7E4C92"/>
    <w:rsid w:val="7D7E5C28"/>
    <w:rsid w:val="7D7E9423"/>
    <w:rsid w:val="7D7EE009"/>
    <w:rsid w:val="7D7EEA11"/>
    <w:rsid w:val="7D7F038E"/>
    <w:rsid w:val="7D7F2447"/>
    <w:rsid w:val="7D7F2F03"/>
    <w:rsid w:val="7D7F2F6C"/>
    <w:rsid w:val="7D7F3B64"/>
    <w:rsid w:val="7D7F41F7"/>
    <w:rsid w:val="7D7F5471"/>
    <w:rsid w:val="7D7F6F59"/>
    <w:rsid w:val="7D7F8EDD"/>
    <w:rsid w:val="7D7F9063"/>
    <w:rsid w:val="7D7F99D8"/>
    <w:rsid w:val="7D7FB607"/>
    <w:rsid w:val="7D7FBDB5"/>
    <w:rsid w:val="7D7FE534"/>
    <w:rsid w:val="7D873DF6"/>
    <w:rsid w:val="7D8F939B"/>
    <w:rsid w:val="7D930153"/>
    <w:rsid w:val="7D933509"/>
    <w:rsid w:val="7D972614"/>
    <w:rsid w:val="7D9B1ED9"/>
    <w:rsid w:val="7D9BA1DE"/>
    <w:rsid w:val="7D9C0EB3"/>
    <w:rsid w:val="7D9D44C8"/>
    <w:rsid w:val="7D9D9D57"/>
    <w:rsid w:val="7D9DC01C"/>
    <w:rsid w:val="7D9F1558"/>
    <w:rsid w:val="7D9F32EC"/>
    <w:rsid w:val="7D9F356B"/>
    <w:rsid w:val="7D9F3A0D"/>
    <w:rsid w:val="7D9F617C"/>
    <w:rsid w:val="7D9FEF8C"/>
    <w:rsid w:val="7DA62624"/>
    <w:rsid w:val="7DA70D69"/>
    <w:rsid w:val="7DA70DC9"/>
    <w:rsid w:val="7DA724EF"/>
    <w:rsid w:val="7DA79E1D"/>
    <w:rsid w:val="7DA97DD4"/>
    <w:rsid w:val="7DAB7ECB"/>
    <w:rsid w:val="7DAD72AA"/>
    <w:rsid w:val="7DADACF5"/>
    <w:rsid w:val="7DAF2DFA"/>
    <w:rsid w:val="7DAF57B5"/>
    <w:rsid w:val="7DAF637D"/>
    <w:rsid w:val="7DAF76C9"/>
    <w:rsid w:val="7DAF9DA4"/>
    <w:rsid w:val="7DAFEF08"/>
    <w:rsid w:val="7DB2D7F8"/>
    <w:rsid w:val="7DB2FBE4"/>
    <w:rsid w:val="7DB5D5BD"/>
    <w:rsid w:val="7DB5DB5A"/>
    <w:rsid w:val="7DB60221"/>
    <w:rsid w:val="7DB6E08C"/>
    <w:rsid w:val="7DB78424"/>
    <w:rsid w:val="7DB7891B"/>
    <w:rsid w:val="7DB7C2E5"/>
    <w:rsid w:val="7DB7D33F"/>
    <w:rsid w:val="7DB91222"/>
    <w:rsid w:val="7DB9BDA5"/>
    <w:rsid w:val="7DBAC38F"/>
    <w:rsid w:val="7DBB1F5C"/>
    <w:rsid w:val="7DBB400D"/>
    <w:rsid w:val="7DBBB1D2"/>
    <w:rsid w:val="7DBBBD82"/>
    <w:rsid w:val="7DBCCCF4"/>
    <w:rsid w:val="7DBD13EC"/>
    <w:rsid w:val="7DBD1812"/>
    <w:rsid w:val="7DBD7B1F"/>
    <w:rsid w:val="7DBD8705"/>
    <w:rsid w:val="7DBD99E0"/>
    <w:rsid w:val="7DBDC70D"/>
    <w:rsid w:val="7DBDDFD5"/>
    <w:rsid w:val="7DBDEFA1"/>
    <w:rsid w:val="7DBE4621"/>
    <w:rsid w:val="7DBE68F6"/>
    <w:rsid w:val="7DBEA7D0"/>
    <w:rsid w:val="7DBEB385"/>
    <w:rsid w:val="7DBEE1D5"/>
    <w:rsid w:val="7DBEF3F1"/>
    <w:rsid w:val="7DBF05DF"/>
    <w:rsid w:val="7DBF153C"/>
    <w:rsid w:val="7DBF39D5"/>
    <w:rsid w:val="7DBF3B37"/>
    <w:rsid w:val="7DBF3D49"/>
    <w:rsid w:val="7DBF6C93"/>
    <w:rsid w:val="7DBF704D"/>
    <w:rsid w:val="7DBF7E31"/>
    <w:rsid w:val="7DBF7FE1"/>
    <w:rsid w:val="7DBF8AA4"/>
    <w:rsid w:val="7DBF9737"/>
    <w:rsid w:val="7DBFC937"/>
    <w:rsid w:val="7DBFD492"/>
    <w:rsid w:val="7DC1B332"/>
    <w:rsid w:val="7DC58514"/>
    <w:rsid w:val="7DC69434"/>
    <w:rsid w:val="7DC7E91F"/>
    <w:rsid w:val="7DCBA8A3"/>
    <w:rsid w:val="7DCD2C14"/>
    <w:rsid w:val="7DCD2E80"/>
    <w:rsid w:val="7DCD4DD8"/>
    <w:rsid w:val="7DCE487E"/>
    <w:rsid w:val="7DCEC8D0"/>
    <w:rsid w:val="7DCEE6D0"/>
    <w:rsid w:val="7DCEF9C7"/>
    <w:rsid w:val="7DCF6A26"/>
    <w:rsid w:val="7DCF848F"/>
    <w:rsid w:val="7DCF91A7"/>
    <w:rsid w:val="7DD1C125"/>
    <w:rsid w:val="7DD1C8EF"/>
    <w:rsid w:val="7DD32C87"/>
    <w:rsid w:val="7DD33D08"/>
    <w:rsid w:val="7DD394D3"/>
    <w:rsid w:val="7DD3D8ED"/>
    <w:rsid w:val="7DD59F9D"/>
    <w:rsid w:val="7DD6B310"/>
    <w:rsid w:val="7DD7222C"/>
    <w:rsid w:val="7DD754C8"/>
    <w:rsid w:val="7DD78A52"/>
    <w:rsid w:val="7DD7B52B"/>
    <w:rsid w:val="7DD7DB0B"/>
    <w:rsid w:val="7DD7F706"/>
    <w:rsid w:val="7DD94634"/>
    <w:rsid w:val="7DDA8C69"/>
    <w:rsid w:val="7DDB35A5"/>
    <w:rsid w:val="7DDB6168"/>
    <w:rsid w:val="7DDB6C73"/>
    <w:rsid w:val="7DDBB55E"/>
    <w:rsid w:val="7DDBFECF"/>
    <w:rsid w:val="7DDCADB1"/>
    <w:rsid w:val="7DDD2558"/>
    <w:rsid w:val="7DDD86D6"/>
    <w:rsid w:val="7DDDD5DB"/>
    <w:rsid w:val="7DDE5440"/>
    <w:rsid w:val="7DDE65F3"/>
    <w:rsid w:val="7DDEA8B5"/>
    <w:rsid w:val="7DDEC61D"/>
    <w:rsid w:val="7DDEF15C"/>
    <w:rsid w:val="7DDF01DB"/>
    <w:rsid w:val="7DDF0355"/>
    <w:rsid w:val="7DDF27A9"/>
    <w:rsid w:val="7DDF292C"/>
    <w:rsid w:val="7DDF2DCB"/>
    <w:rsid w:val="7DDF6B2D"/>
    <w:rsid w:val="7DDF6BB4"/>
    <w:rsid w:val="7DDF806D"/>
    <w:rsid w:val="7DDF9CDA"/>
    <w:rsid w:val="7DDFCFE7"/>
    <w:rsid w:val="7DDFF7CA"/>
    <w:rsid w:val="7DDFFAD1"/>
    <w:rsid w:val="7DE1B6DA"/>
    <w:rsid w:val="7DE50A8B"/>
    <w:rsid w:val="7DE5312D"/>
    <w:rsid w:val="7DE5ACE7"/>
    <w:rsid w:val="7DE64127"/>
    <w:rsid w:val="7DE69127"/>
    <w:rsid w:val="7DE758D9"/>
    <w:rsid w:val="7DE92712"/>
    <w:rsid w:val="7DEA1621"/>
    <w:rsid w:val="7DEA7645"/>
    <w:rsid w:val="7DEB2FE4"/>
    <w:rsid w:val="7DEB7981"/>
    <w:rsid w:val="7DEB7A66"/>
    <w:rsid w:val="7DEB8982"/>
    <w:rsid w:val="7DEBD0B7"/>
    <w:rsid w:val="7DEBD83B"/>
    <w:rsid w:val="7DEBF488"/>
    <w:rsid w:val="7DECDBDC"/>
    <w:rsid w:val="7DED24CE"/>
    <w:rsid w:val="7DEDB247"/>
    <w:rsid w:val="7DEDD799"/>
    <w:rsid w:val="7DEE072E"/>
    <w:rsid w:val="7DEE59EB"/>
    <w:rsid w:val="7DEE616E"/>
    <w:rsid w:val="7DEE93C0"/>
    <w:rsid w:val="7DEE9C72"/>
    <w:rsid w:val="7DEE9CAF"/>
    <w:rsid w:val="7DEECA98"/>
    <w:rsid w:val="7DEF051E"/>
    <w:rsid w:val="7DEF2524"/>
    <w:rsid w:val="7DEF5200"/>
    <w:rsid w:val="7DEF5DCE"/>
    <w:rsid w:val="7DEF6B21"/>
    <w:rsid w:val="7DEF9A92"/>
    <w:rsid w:val="7DEFA485"/>
    <w:rsid w:val="7DEFCAC9"/>
    <w:rsid w:val="7DEFD37A"/>
    <w:rsid w:val="7DEFD8F1"/>
    <w:rsid w:val="7DEFEB71"/>
    <w:rsid w:val="7DEFEDE8"/>
    <w:rsid w:val="7DEFF5E6"/>
    <w:rsid w:val="7DEFFD88"/>
    <w:rsid w:val="7DF1A0C5"/>
    <w:rsid w:val="7DF32B17"/>
    <w:rsid w:val="7DF33095"/>
    <w:rsid w:val="7DF34A29"/>
    <w:rsid w:val="7DF362AA"/>
    <w:rsid w:val="7DF36AC5"/>
    <w:rsid w:val="7DF4F646"/>
    <w:rsid w:val="7DF50C77"/>
    <w:rsid w:val="7DF540B6"/>
    <w:rsid w:val="7DF54971"/>
    <w:rsid w:val="7DF579F9"/>
    <w:rsid w:val="7DF59EDA"/>
    <w:rsid w:val="7DF5DB1D"/>
    <w:rsid w:val="7DF61353"/>
    <w:rsid w:val="7DF62D27"/>
    <w:rsid w:val="7DF6C23B"/>
    <w:rsid w:val="7DF6F741"/>
    <w:rsid w:val="7DF72456"/>
    <w:rsid w:val="7DF72C6C"/>
    <w:rsid w:val="7DF73417"/>
    <w:rsid w:val="7DF734A5"/>
    <w:rsid w:val="7DF746C8"/>
    <w:rsid w:val="7DF7601B"/>
    <w:rsid w:val="7DF7948F"/>
    <w:rsid w:val="7DF7B33F"/>
    <w:rsid w:val="7DF7E0BF"/>
    <w:rsid w:val="7DF91B6F"/>
    <w:rsid w:val="7DF996F6"/>
    <w:rsid w:val="7DF9F31A"/>
    <w:rsid w:val="7DFABF62"/>
    <w:rsid w:val="7DFAD47A"/>
    <w:rsid w:val="7DFB1732"/>
    <w:rsid w:val="7DFB2101"/>
    <w:rsid w:val="7DFB2C8F"/>
    <w:rsid w:val="7DFB41D0"/>
    <w:rsid w:val="7DFB5E40"/>
    <w:rsid w:val="7DFB7C68"/>
    <w:rsid w:val="7DFB80E3"/>
    <w:rsid w:val="7DFB9DF7"/>
    <w:rsid w:val="7DFBBABD"/>
    <w:rsid w:val="7DFBC67A"/>
    <w:rsid w:val="7DFBCE2D"/>
    <w:rsid w:val="7DFBD3B9"/>
    <w:rsid w:val="7DFC3EAA"/>
    <w:rsid w:val="7DFC6F19"/>
    <w:rsid w:val="7DFC7C4E"/>
    <w:rsid w:val="7DFCC9CC"/>
    <w:rsid w:val="7DFD2D83"/>
    <w:rsid w:val="7DFD8AA3"/>
    <w:rsid w:val="7DFDA883"/>
    <w:rsid w:val="7DFDD874"/>
    <w:rsid w:val="7DFDF768"/>
    <w:rsid w:val="7DFDF82E"/>
    <w:rsid w:val="7DFE37A7"/>
    <w:rsid w:val="7DFE4845"/>
    <w:rsid w:val="7DFE6BCF"/>
    <w:rsid w:val="7DFEC362"/>
    <w:rsid w:val="7DFEE34D"/>
    <w:rsid w:val="7DFF0579"/>
    <w:rsid w:val="7DFF08AC"/>
    <w:rsid w:val="7DFF11F0"/>
    <w:rsid w:val="7DFF1AAB"/>
    <w:rsid w:val="7DFF2D3F"/>
    <w:rsid w:val="7DFF2E91"/>
    <w:rsid w:val="7DFF2FD0"/>
    <w:rsid w:val="7DFF37A2"/>
    <w:rsid w:val="7DFF49F6"/>
    <w:rsid w:val="7DFF5333"/>
    <w:rsid w:val="7DFF536F"/>
    <w:rsid w:val="7DFF5A92"/>
    <w:rsid w:val="7DFF5F94"/>
    <w:rsid w:val="7DFF7772"/>
    <w:rsid w:val="7DFF8005"/>
    <w:rsid w:val="7DFF89A5"/>
    <w:rsid w:val="7DFF9171"/>
    <w:rsid w:val="7DFF9338"/>
    <w:rsid w:val="7DFF99BE"/>
    <w:rsid w:val="7DFF9CD2"/>
    <w:rsid w:val="7DFFB4C1"/>
    <w:rsid w:val="7DFFC128"/>
    <w:rsid w:val="7DFFCA45"/>
    <w:rsid w:val="7DFFCD71"/>
    <w:rsid w:val="7DFFD3CA"/>
    <w:rsid w:val="7DFFD7C8"/>
    <w:rsid w:val="7DFFDA44"/>
    <w:rsid w:val="7DFFDAF6"/>
    <w:rsid w:val="7DFFDB4D"/>
    <w:rsid w:val="7DFFDBA6"/>
    <w:rsid w:val="7DFFDD75"/>
    <w:rsid w:val="7DFFDE56"/>
    <w:rsid w:val="7DFFE672"/>
    <w:rsid w:val="7DFFE74E"/>
    <w:rsid w:val="7DFFEB1C"/>
    <w:rsid w:val="7DFFED17"/>
    <w:rsid w:val="7DFFED58"/>
    <w:rsid w:val="7DFFEF52"/>
    <w:rsid w:val="7DFFF07A"/>
    <w:rsid w:val="7DFFF43F"/>
    <w:rsid w:val="7DFFF7F9"/>
    <w:rsid w:val="7DFFF835"/>
    <w:rsid w:val="7DFFF8BB"/>
    <w:rsid w:val="7DFFFDE6"/>
    <w:rsid w:val="7E1E0BE1"/>
    <w:rsid w:val="7E1EA957"/>
    <w:rsid w:val="7E23AFD2"/>
    <w:rsid w:val="7E2758DC"/>
    <w:rsid w:val="7E2ABA35"/>
    <w:rsid w:val="7E2B6B07"/>
    <w:rsid w:val="7E2E34FB"/>
    <w:rsid w:val="7E30AF6C"/>
    <w:rsid w:val="7E33434C"/>
    <w:rsid w:val="7E37A5FA"/>
    <w:rsid w:val="7E3B5802"/>
    <w:rsid w:val="7E3BD7E6"/>
    <w:rsid w:val="7E3C35AA"/>
    <w:rsid w:val="7E3CD327"/>
    <w:rsid w:val="7E3F0AFF"/>
    <w:rsid w:val="7E3FA398"/>
    <w:rsid w:val="7E3FE6CF"/>
    <w:rsid w:val="7E3FF2F8"/>
    <w:rsid w:val="7E4775B0"/>
    <w:rsid w:val="7E483543"/>
    <w:rsid w:val="7E4DB2DA"/>
    <w:rsid w:val="7E4F6717"/>
    <w:rsid w:val="7E50A0BE"/>
    <w:rsid w:val="7E53AA9C"/>
    <w:rsid w:val="7E53FFFC"/>
    <w:rsid w:val="7E572898"/>
    <w:rsid w:val="7E57AB61"/>
    <w:rsid w:val="7E58CF64"/>
    <w:rsid w:val="7E5B8547"/>
    <w:rsid w:val="7E5BA472"/>
    <w:rsid w:val="7E5CEC5D"/>
    <w:rsid w:val="7E5D2C32"/>
    <w:rsid w:val="7E5D6E5F"/>
    <w:rsid w:val="7E5DC798"/>
    <w:rsid w:val="7E5F0891"/>
    <w:rsid w:val="7E5F5490"/>
    <w:rsid w:val="7E5F98D2"/>
    <w:rsid w:val="7E5FA5B8"/>
    <w:rsid w:val="7E5FC831"/>
    <w:rsid w:val="7E5FCF73"/>
    <w:rsid w:val="7E5FD3A3"/>
    <w:rsid w:val="7E5FF5DE"/>
    <w:rsid w:val="7E639992"/>
    <w:rsid w:val="7E668F2E"/>
    <w:rsid w:val="7E6B51CD"/>
    <w:rsid w:val="7E6BCFB9"/>
    <w:rsid w:val="7E6BFE1B"/>
    <w:rsid w:val="7E6C4FC5"/>
    <w:rsid w:val="7E6CC438"/>
    <w:rsid w:val="7E6DDFF9"/>
    <w:rsid w:val="7E6E53F2"/>
    <w:rsid w:val="7E6F2F7B"/>
    <w:rsid w:val="7E6F3013"/>
    <w:rsid w:val="7E6F5BBC"/>
    <w:rsid w:val="7E6FD236"/>
    <w:rsid w:val="7E71CE2F"/>
    <w:rsid w:val="7E730B57"/>
    <w:rsid w:val="7E732E96"/>
    <w:rsid w:val="7E73790C"/>
    <w:rsid w:val="7E73B262"/>
    <w:rsid w:val="7E7522E7"/>
    <w:rsid w:val="7E765671"/>
    <w:rsid w:val="7E7679F0"/>
    <w:rsid w:val="7E77243E"/>
    <w:rsid w:val="7E7747F8"/>
    <w:rsid w:val="7E77A7B9"/>
    <w:rsid w:val="7E77C560"/>
    <w:rsid w:val="7E788429"/>
    <w:rsid w:val="7E7A1E16"/>
    <w:rsid w:val="7E7ADE5D"/>
    <w:rsid w:val="7E7B016A"/>
    <w:rsid w:val="7E7B5495"/>
    <w:rsid w:val="7E7C6F39"/>
    <w:rsid w:val="7E7C71E5"/>
    <w:rsid w:val="7E7D2953"/>
    <w:rsid w:val="7E7D35C6"/>
    <w:rsid w:val="7E7D44C5"/>
    <w:rsid w:val="7E7F11B5"/>
    <w:rsid w:val="7E7F1E9C"/>
    <w:rsid w:val="7E7F20A6"/>
    <w:rsid w:val="7E7F3C5E"/>
    <w:rsid w:val="7E7F5278"/>
    <w:rsid w:val="7E7F5704"/>
    <w:rsid w:val="7E7F57AC"/>
    <w:rsid w:val="7E7F6DDA"/>
    <w:rsid w:val="7E7F9314"/>
    <w:rsid w:val="7E7FABD3"/>
    <w:rsid w:val="7E7FBFFC"/>
    <w:rsid w:val="7E7FC50A"/>
    <w:rsid w:val="7E7FCFA4"/>
    <w:rsid w:val="7E7FFBBD"/>
    <w:rsid w:val="7E85EB5C"/>
    <w:rsid w:val="7E91E4E5"/>
    <w:rsid w:val="7E92084D"/>
    <w:rsid w:val="7E927F9D"/>
    <w:rsid w:val="7E95A08F"/>
    <w:rsid w:val="7E9865A3"/>
    <w:rsid w:val="7E9A36CB"/>
    <w:rsid w:val="7E9B9821"/>
    <w:rsid w:val="7E9D2820"/>
    <w:rsid w:val="7E9EC0F6"/>
    <w:rsid w:val="7E9F05DF"/>
    <w:rsid w:val="7E9F8045"/>
    <w:rsid w:val="7E9FDA6E"/>
    <w:rsid w:val="7E9FDEC3"/>
    <w:rsid w:val="7E9FE94E"/>
    <w:rsid w:val="7EA1FDEB"/>
    <w:rsid w:val="7EA60D2B"/>
    <w:rsid w:val="7EA6D625"/>
    <w:rsid w:val="7EAC154E"/>
    <w:rsid w:val="7EAC4F28"/>
    <w:rsid w:val="7EAE03F1"/>
    <w:rsid w:val="7EAE16E0"/>
    <w:rsid w:val="7EAEB871"/>
    <w:rsid w:val="7EAF190B"/>
    <w:rsid w:val="7EAF54CC"/>
    <w:rsid w:val="7EAF6D22"/>
    <w:rsid w:val="7EAF7A49"/>
    <w:rsid w:val="7EAFE4A2"/>
    <w:rsid w:val="7EAFF6C6"/>
    <w:rsid w:val="7EB12F8C"/>
    <w:rsid w:val="7EB1759B"/>
    <w:rsid w:val="7EB2366E"/>
    <w:rsid w:val="7EB34A17"/>
    <w:rsid w:val="7EB37C17"/>
    <w:rsid w:val="7EB3C7BB"/>
    <w:rsid w:val="7EB59D6E"/>
    <w:rsid w:val="7EB721F8"/>
    <w:rsid w:val="7EB7644E"/>
    <w:rsid w:val="7EB7FA9D"/>
    <w:rsid w:val="7EB96A34"/>
    <w:rsid w:val="7EBB689E"/>
    <w:rsid w:val="7EBBC444"/>
    <w:rsid w:val="7EBBF341"/>
    <w:rsid w:val="7EBBF98C"/>
    <w:rsid w:val="7EBC51AF"/>
    <w:rsid w:val="7EBD29CC"/>
    <w:rsid w:val="7EBD689D"/>
    <w:rsid w:val="7EBDA41E"/>
    <w:rsid w:val="7EBDA5B9"/>
    <w:rsid w:val="7EBDC5E7"/>
    <w:rsid w:val="7EBDE19E"/>
    <w:rsid w:val="7EBE2754"/>
    <w:rsid w:val="7EBE6589"/>
    <w:rsid w:val="7EBE8915"/>
    <w:rsid w:val="7EBEBACF"/>
    <w:rsid w:val="7EBEC9CF"/>
    <w:rsid w:val="7EBEDB6C"/>
    <w:rsid w:val="7EBF1727"/>
    <w:rsid w:val="7EBF2067"/>
    <w:rsid w:val="7EBF625C"/>
    <w:rsid w:val="7EBF67E8"/>
    <w:rsid w:val="7EBF6F90"/>
    <w:rsid w:val="7EBFB679"/>
    <w:rsid w:val="7EBFBC70"/>
    <w:rsid w:val="7EBFE137"/>
    <w:rsid w:val="7EC723DD"/>
    <w:rsid w:val="7EC797F2"/>
    <w:rsid w:val="7EC7C9AC"/>
    <w:rsid w:val="7ECB00BF"/>
    <w:rsid w:val="7ECB1F86"/>
    <w:rsid w:val="7ECB525E"/>
    <w:rsid w:val="7ECBA7D0"/>
    <w:rsid w:val="7ECC691E"/>
    <w:rsid w:val="7ECE7D03"/>
    <w:rsid w:val="7ECE9180"/>
    <w:rsid w:val="7ECED312"/>
    <w:rsid w:val="7ECF179A"/>
    <w:rsid w:val="7ECF59D0"/>
    <w:rsid w:val="7ECF79CB"/>
    <w:rsid w:val="7ED1539F"/>
    <w:rsid w:val="7ED3E7F6"/>
    <w:rsid w:val="7ED520C9"/>
    <w:rsid w:val="7ED5D110"/>
    <w:rsid w:val="7ED6D10C"/>
    <w:rsid w:val="7ED6DDCD"/>
    <w:rsid w:val="7ED708A3"/>
    <w:rsid w:val="7ED74513"/>
    <w:rsid w:val="7ED7555C"/>
    <w:rsid w:val="7ED75CC5"/>
    <w:rsid w:val="7ED7E99E"/>
    <w:rsid w:val="7ED91E17"/>
    <w:rsid w:val="7EDA62A9"/>
    <w:rsid w:val="7EDAF18E"/>
    <w:rsid w:val="7EDB5CBE"/>
    <w:rsid w:val="7EDB699A"/>
    <w:rsid w:val="7EDB83EB"/>
    <w:rsid w:val="7EDB932B"/>
    <w:rsid w:val="7EDBB458"/>
    <w:rsid w:val="7EDBC93A"/>
    <w:rsid w:val="7EDBFA21"/>
    <w:rsid w:val="7EDCE493"/>
    <w:rsid w:val="7EDD1D5A"/>
    <w:rsid w:val="7EDD2502"/>
    <w:rsid w:val="7EDD9875"/>
    <w:rsid w:val="7EDD992A"/>
    <w:rsid w:val="7EDDB192"/>
    <w:rsid w:val="7EDE5108"/>
    <w:rsid w:val="7EDEB821"/>
    <w:rsid w:val="7EDEB978"/>
    <w:rsid w:val="7EDEC288"/>
    <w:rsid w:val="7EDEE752"/>
    <w:rsid w:val="7EDEFB2F"/>
    <w:rsid w:val="7EDF34C7"/>
    <w:rsid w:val="7EDF454E"/>
    <w:rsid w:val="7EDF4C5A"/>
    <w:rsid w:val="7EDF634A"/>
    <w:rsid w:val="7EDF65A4"/>
    <w:rsid w:val="7EDF6753"/>
    <w:rsid w:val="7EDF9A14"/>
    <w:rsid w:val="7EDFA0A4"/>
    <w:rsid w:val="7EDFA5FB"/>
    <w:rsid w:val="7EDFCC56"/>
    <w:rsid w:val="7EDFE079"/>
    <w:rsid w:val="7EDFE184"/>
    <w:rsid w:val="7EDFEA22"/>
    <w:rsid w:val="7EDFEBE8"/>
    <w:rsid w:val="7EE186FB"/>
    <w:rsid w:val="7EE2E196"/>
    <w:rsid w:val="7EE35FD0"/>
    <w:rsid w:val="7EE3A0BE"/>
    <w:rsid w:val="7EE529A6"/>
    <w:rsid w:val="7EE63CCA"/>
    <w:rsid w:val="7EE7177B"/>
    <w:rsid w:val="7EE77D85"/>
    <w:rsid w:val="7EE79653"/>
    <w:rsid w:val="7EE7A48E"/>
    <w:rsid w:val="7EE7E6DB"/>
    <w:rsid w:val="7EE7F14B"/>
    <w:rsid w:val="7EE9C5D8"/>
    <w:rsid w:val="7EEA23C4"/>
    <w:rsid w:val="7EEA9577"/>
    <w:rsid w:val="7EEB452A"/>
    <w:rsid w:val="7EEB789A"/>
    <w:rsid w:val="7EEB8BE7"/>
    <w:rsid w:val="7EEC7185"/>
    <w:rsid w:val="7EECE8D2"/>
    <w:rsid w:val="7EEDEA5F"/>
    <w:rsid w:val="7EEE9860"/>
    <w:rsid w:val="7EEEB2FF"/>
    <w:rsid w:val="7EEF30A1"/>
    <w:rsid w:val="7EEF4E7D"/>
    <w:rsid w:val="7EEF5126"/>
    <w:rsid w:val="7EEF6F75"/>
    <w:rsid w:val="7EEF8914"/>
    <w:rsid w:val="7EEFAE70"/>
    <w:rsid w:val="7EEFCC48"/>
    <w:rsid w:val="7EEFE279"/>
    <w:rsid w:val="7EEFEF58"/>
    <w:rsid w:val="7EEFF897"/>
    <w:rsid w:val="7EF1BE3E"/>
    <w:rsid w:val="7EF36C09"/>
    <w:rsid w:val="7EF3AB71"/>
    <w:rsid w:val="7EF3E27A"/>
    <w:rsid w:val="7EF4F369"/>
    <w:rsid w:val="7EF4FE2E"/>
    <w:rsid w:val="7EF52D7A"/>
    <w:rsid w:val="7EF5D5B1"/>
    <w:rsid w:val="7EF5DD11"/>
    <w:rsid w:val="7EF5EC23"/>
    <w:rsid w:val="7EF63494"/>
    <w:rsid w:val="7EF68FFA"/>
    <w:rsid w:val="7EF6B05B"/>
    <w:rsid w:val="7EF6B284"/>
    <w:rsid w:val="7EF6DA5C"/>
    <w:rsid w:val="7EF6F64B"/>
    <w:rsid w:val="7EF7120D"/>
    <w:rsid w:val="7EF726E9"/>
    <w:rsid w:val="7EF72B91"/>
    <w:rsid w:val="7EF72D50"/>
    <w:rsid w:val="7EF73A6D"/>
    <w:rsid w:val="7EF77522"/>
    <w:rsid w:val="7EF77705"/>
    <w:rsid w:val="7EF77ED2"/>
    <w:rsid w:val="7EF78493"/>
    <w:rsid w:val="7EF78D67"/>
    <w:rsid w:val="7EF7A3A7"/>
    <w:rsid w:val="7EF7B4B1"/>
    <w:rsid w:val="7EF7C41B"/>
    <w:rsid w:val="7EF7C533"/>
    <w:rsid w:val="7EF7EC09"/>
    <w:rsid w:val="7EF7F0DF"/>
    <w:rsid w:val="7EF7FB32"/>
    <w:rsid w:val="7EF81037"/>
    <w:rsid w:val="7EF8AD48"/>
    <w:rsid w:val="7EF8B3B5"/>
    <w:rsid w:val="7EF9126F"/>
    <w:rsid w:val="7EF91D44"/>
    <w:rsid w:val="7EF96BCD"/>
    <w:rsid w:val="7EF96D98"/>
    <w:rsid w:val="7EF9B19C"/>
    <w:rsid w:val="7EF9E727"/>
    <w:rsid w:val="7EF9FE87"/>
    <w:rsid w:val="7EFA94B7"/>
    <w:rsid w:val="7EFAA938"/>
    <w:rsid w:val="7EFAB056"/>
    <w:rsid w:val="7EFB5053"/>
    <w:rsid w:val="7EFB5640"/>
    <w:rsid w:val="7EFB63B5"/>
    <w:rsid w:val="7EFB6E7A"/>
    <w:rsid w:val="7EFB7311"/>
    <w:rsid w:val="7EFB793F"/>
    <w:rsid w:val="7EFB899C"/>
    <w:rsid w:val="7EFB8A9A"/>
    <w:rsid w:val="7EFBB55E"/>
    <w:rsid w:val="7EFBC329"/>
    <w:rsid w:val="7EFBDEDE"/>
    <w:rsid w:val="7EFBEAEB"/>
    <w:rsid w:val="7EFC3335"/>
    <w:rsid w:val="7EFC9673"/>
    <w:rsid w:val="7EFD09DD"/>
    <w:rsid w:val="7EFD1824"/>
    <w:rsid w:val="7EFD3CA8"/>
    <w:rsid w:val="7EFD4C4A"/>
    <w:rsid w:val="7EFD80CE"/>
    <w:rsid w:val="7EFDA843"/>
    <w:rsid w:val="7EFDB0AC"/>
    <w:rsid w:val="7EFDBEE6"/>
    <w:rsid w:val="7EFDDC1A"/>
    <w:rsid w:val="7EFDE5BF"/>
    <w:rsid w:val="7EFDECB9"/>
    <w:rsid w:val="7EFDFBEC"/>
    <w:rsid w:val="7EFE1615"/>
    <w:rsid w:val="7EFE254A"/>
    <w:rsid w:val="7EFE433F"/>
    <w:rsid w:val="7EFE596A"/>
    <w:rsid w:val="7EFE71E4"/>
    <w:rsid w:val="7EFEAB75"/>
    <w:rsid w:val="7EFEB967"/>
    <w:rsid w:val="7EFEF0DC"/>
    <w:rsid w:val="7EFF01BC"/>
    <w:rsid w:val="7EFF057C"/>
    <w:rsid w:val="7EFF0D7E"/>
    <w:rsid w:val="7EFF1DFE"/>
    <w:rsid w:val="7EFF281F"/>
    <w:rsid w:val="7EFF289B"/>
    <w:rsid w:val="7EFF2EC7"/>
    <w:rsid w:val="7EFF3949"/>
    <w:rsid w:val="7EFF4DB4"/>
    <w:rsid w:val="7EFF5380"/>
    <w:rsid w:val="7EFF559C"/>
    <w:rsid w:val="7EFF610F"/>
    <w:rsid w:val="7EFF65E4"/>
    <w:rsid w:val="7EFF74DE"/>
    <w:rsid w:val="7EFF81C2"/>
    <w:rsid w:val="7EFF820E"/>
    <w:rsid w:val="7EFF8508"/>
    <w:rsid w:val="7EFF866E"/>
    <w:rsid w:val="7EFF94D3"/>
    <w:rsid w:val="7EFF95E6"/>
    <w:rsid w:val="7EFF9C74"/>
    <w:rsid w:val="7EFF9D16"/>
    <w:rsid w:val="7EFFB23D"/>
    <w:rsid w:val="7EFFB9E5"/>
    <w:rsid w:val="7EFFC8E5"/>
    <w:rsid w:val="7EFFCE0F"/>
    <w:rsid w:val="7EFFE283"/>
    <w:rsid w:val="7EFFEE2E"/>
    <w:rsid w:val="7EFFEE88"/>
    <w:rsid w:val="7EFFF2D9"/>
    <w:rsid w:val="7EFFF401"/>
    <w:rsid w:val="7EFFF4FD"/>
    <w:rsid w:val="7EFFFF30"/>
    <w:rsid w:val="7F077043"/>
    <w:rsid w:val="7F0DEECD"/>
    <w:rsid w:val="7F0E0827"/>
    <w:rsid w:val="7F0FDA1C"/>
    <w:rsid w:val="7F0FE006"/>
    <w:rsid w:val="7F174FED"/>
    <w:rsid w:val="7F176F84"/>
    <w:rsid w:val="7F17F6E8"/>
    <w:rsid w:val="7F190C1A"/>
    <w:rsid w:val="7F193E88"/>
    <w:rsid w:val="7F1AA10E"/>
    <w:rsid w:val="7F1BB671"/>
    <w:rsid w:val="7F1BDA2D"/>
    <w:rsid w:val="7F1F75A8"/>
    <w:rsid w:val="7F1F8857"/>
    <w:rsid w:val="7F1F9E1E"/>
    <w:rsid w:val="7F1FF9A8"/>
    <w:rsid w:val="7F2108E6"/>
    <w:rsid w:val="7F23D11A"/>
    <w:rsid w:val="7F2632D6"/>
    <w:rsid w:val="7F272E05"/>
    <w:rsid w:val="7F272F9F"/>
    <w:rsid w:val="7F274E87"/>
    <w:rsid w:val="7F27F3F7"/>
    <w:rsid w:val="7F2AE0D9"/>
    <w:rsid w:val="7F2B4B21"/>
    <w:rsid w:val="7F2E15A7"/>
    <w:rsid w:val="7F2E15E5"/>
    <w:rsid w:val="7F2E1EBF"/>
    <w:rsid w:val="7F2ED3D9"/>
    <w:rsid w:val="7F2EF6E7"/>
    <w:rsid w:val="7F2F35D0"/>
    <w:rsid w:val="7F2F5BD8"/>
    <w:rsid w:val="7F2FBE8B"/>
    <w:rsid w:val="7F2FBE9D"/>
    <w:rsid w:val="7F2FD5B7"/>
    <w:rsid w:val="7F311446"/>
    <w:rsid w:val="7F31EB6F"/>
    <w:rsid w:val="7F3237AD"/>
    <w:rsid w:val="7F34C019"/>
    <w:rsid w:val="7F356A35"/>
    <w:rsid w:val="7F360530"/>
    <w:rsid w:val="7F369145"/>
    <w:rsid w:val="7F36F0EE"/>
    <w:rsid w:val="7F372264"/>
    <w:rsid w:val="7F372A95"/>
    <w:rsid w:val="7F3735A7"/>
    <w:rsid w:val="7F3746D3"/>
    <w:rsid w:val="7F37B5CC"/>
    <w:rsid w:val="7F37BD0C"/>
    <w:rsid w:val="7F388BC4"/>
    <w:rsid w:val="7F39594C"/>
    <w:rsid w:val="7F39859D"/>
    <w:rsid w:val="7F39EDDD"/>
    <w:rsid w:val="7F3A18E9"/>
    <w:rsid w:val="7F3AFC4F"/>
    <w:rsid w:val="7F3B3F07"/>
    <w:rsid w:val="7F3BF0F5"/>
    <w:rsid w:val="7F3C5947"/>
    <w:rsid w:val="7F3C7C61"/>
    <w:rsid w:val="7F3D5478"/>
    <w:rsid w:val="7F3D9E11"/>
    <w:rsid w:val="7F3DAE51"/>
    <w:rsid w:val="7F3DB97D"/>
    <w:rsid w:val="7F3DB9BA"/>
    <w:rsid w:val="7F3DD17E"/>
    <w:rsid w:val="7F3E3972"/>
    <w:rsid w:val="7F3E75F9"/>
    <w:rsid w:val="7F3EC61E"/>
    <w:rsid w:val="7F3F53FB"/>
    <w:rsid w:val="7F3F6F2F"/>
    <w:rsid w:val="7F3FA0BB"/>
    <w:rsid w:val="7F3FA915"/>
    <w:rsid w:val="7F3FDC85"/>
    <w:rsid w:val="7F3FE954"/>
    <w:rsid w:val="7F3FEBE4"/>
    <w:rsid w:val="7F3FFC88"/>
    <w:rsid w:val="7F478895"/>
    <w:rsid w:val="7F4AD2E3"/>
    <w:rsid w:val="7F4AEE0E"/>
    <w:rsid w:val="7F4BB271"/>
    <w:rsid w:val="7F4BBB25"/>
    <w:rsid w:val="7F4C9162"/>
    <w:rsid w:val="7F4D1F03"/>
    <w:rsid w:val="7F4E4D25"/>
    <w:rsid w:val="7F4E5B62"/>
    <w:rsid w:val="7F4EA485"/>
    <w:rsid w:val="7F4F0561"/>
    <w:rsid w:val="7F4F16CC"/>
    <w:rsid w:val="7F4F2757"/>
    <w:rsid w:val="7F4F29AA"/>
    <w:rsid w:val="7F4F2D81"/>
    <w:rsid w:val="7F4F3F69"/>
    <w:rsid w:val="7F4F771D"/>
    <w:rsid w:val="7F4F817E"/>
    <w:rsid w:val="7F52562B"/>
    <w:rsid w:val="7F5344D2"/>
    <w:rsid w:val="7F534AE6"/>
    <w:rsid w:val="7F53A0FD"/>
    <w:rsid w:val="7F53F64E"/>
    <w:rsid w:val="7F55157D"/>
    <w:rsid w:val="7F5682B9"/>
    <w:rsid w:val="7F56F09F"/>
    <w:rsid w:val="7F57023B"/>
    <w:rsid w:val="7F571436"/>
    <w:rsid w:val="7F57296A"/>
    <w:rsid w:val="7F572D83"/>
    <w:rsid w:val="7F574F4F"/>
    <w:rsid w:val="7F577AE0"/>
    <w:rsid w:val="7F579B4A"/>
    <w:rsid w:val="7F57C783"/>
    <w:rsid w:val="7F5971B5"/>
    <w:rsid w:val="7F59DC44"/>
    <w:rsid w:val="7F5A2B2A"/>
    <w:rsid w:val="7F5B49A1"/>
    <w:rsid w:val="7F5B4E90"/>
    <w:rsid w:val="7F5B5AC0"/>
    <w:rsid w:val="7F5B868C"/>
    <w:rsid w:val="7F5C244D"/>
    <w:rsid w:val="7F5C97DC"/>
    <w:rsid w:val="7F5D5991"/>
    <w:rsid w:val="7F5D5D47"/>
    <w:rsid w:val="7F5DD4FD"/>
    <w:rsid w:val="7F5E33B8"/>
    <w:rsid w:val="7F5E4BB6"/>
    <w:rsid w:val="7F5E94B3"/>
    <w:rsid w:val="7F5F11BD"/>
    <w:rsid w:val="7F5F23EE"/>
    <w:rsid w:val="7F5F41D1"/>
    <w:rsid w:val="7F5F64C6"/>
    <w:rsid w:val="7F5F94A6"/>
    <w:rsid w:val="7F5FAE51"/>
    <w:rsid w:val="7F5FB7DA"/>
    <w:rsid w:val="7F5FDE5B"/>
    <w:rsid w:val="7F5FF15D"/>
    <w:rsid w:val="7F62D08A"/>
    <w:rsid w:val="7F648A53"/>
    <w:rsid w:val="7F67265B"/>
    <w:rsid w:val="7F6761C2"/>
    <w:rsid w:val="7F676FFA"/>
    <w:rsid w:val="7F6783D4"/>
    <w:rsid w:val="7F67BAD9"/>
    <w:rsid w:val="7F69E063"/>
    <w:rsid w:val="7F6B0C61"/>
    <w:rsid w:val="7F6B5CD4"/>
    <w:rsid w:val="7F6BBC52"/>
    <w:rsid w:val="7F6BE5C4"/>
    <w:rsid w:val="7F6D1AA2"/>
    <w:rsid w:val="7F6E24C9"/>
    <w:rsid w:val="7F6F32AB"/>
    <w:rsid w:val="7F6F3C05"/>
    <w:rsid w:val="7F6F3FFD"/>
    <w:rsid w:val="7F6F6E1D"/>
    <w:rsid w:val="7F6F7632"/>
    <w:rsid w:val="7F6F81BE"/>
    <w:rsid w:val="7F6F8B20"/>
    <w:rsid w:val="7F6F900D"/>
    <w:rsid w:val="7F718460"/>
    <w:rsid w:val="7F735146"/>
    <w:rsid w:val="7F736695"/>
    <w:rsid w:val="7F738EDF"/>
    <w:rsid w:val="7F75DF75"/>
    <w:rsid w:val="7F7640BD"/>
    <w:rsid w:val="7F764528"/>
    <w:rsid w:val="7F7648C3"/>
    <w:rsid w:val="7F770C92"/>
    <w:rsid w:val="7F770DAD"/>
    <w:rsid w:val="7F771AC9"/>
    <w:rsid w:val="7F77211D"/>
    <w:rsid w:val="7F77261F"/>
    <w:rsid w:val="7F77551E"/>
    <w:rsid w:val="7F7756B6"/>
    <w:rsid w:val="7F775707"/>
    <w:rsid w:val="7F775E4E"/>
    <w:rsid w:val="7F776CA5"/>
    <w:rsid w:val="7F778A83"/>
    <w:rsid w:val="7F77B78E"/>
    <w:rsid w:val="7F77B81E"/>
    <w:rsid w:val="7F77F891"/>
    <w:rsid w:val="7F791A41"/>
    <w:rsid w:val="7F793C59"/>
    <w:rsid w:val="7F7977C6"/>
    <w:rsid w:val="7F797B83"/>
    <w:rsid w:val="7F798984"/>
    <w:rsid w:val="7F79B5D5"/>
    <w:rsid w:val="7F7A0704"/>
    <w:rsid w:val="7F7A2D7E"/>
    <w:rsid w:val="7F7A3E33"/>
    <w:rsid w:val="7F7A5480"/>
    <w:rsid w:val="7F7A7194"/>
    <w:rsid w:val="7F7A8EC0"/>
    <w:rsid w:val="7F7AF01C"/>
    <w:rsid w:val="7F7AF042"/>
    <w:rsid w:val="7F7AF810"/>
    <w:rsid w:val="7F7B0FBD"/>
    <w:rsid w:val="7F7B20C9"/>
    <w:rsid w:val="7F7B2522"/>
    <w:rsid w:val="7F7B36FD"/>
    <w:rsid w:val="7F7B4666"/>
    <w:rsid w:val="7F7B7129"/>
    <w:rsid w:val="7F7B7C53"/>
    <w:rsid w:val="7F7B82EF"/>
    <w:rsid w:val="7F7B9B6E"/>
    <w:rsid w:val="7F7B9FB7"/>
    <w:rsid w:val="7F7BAC50"/>
    <w:rsid w:val="7F7BC066"/>
    <w:rsid w:val="7F7BCD7E"/>
    <w:rsid w:val="7F7BE6F6"/>
    <w:rsid w:val="7F7BF60A"/>
    <w:rsid w:val="7F7BFED1"/>
    <w:rsid w:val="7F7C58D4"/>
    <w:rsid w:val="7F7CE1FD"/>
    <w:rsid w:val="7F7CE4B3"/>
    <w:rsid w:val="7F7CF3E2"/>
    <w:rsid w:val="7F7D1318"/>
    <w:rsid w:val="7F7D15E1"/>
    <w:rsid w:val="7F7D1F6A"/>
    <w:rsid w:val="7F7D1FFE"/>
    <w:rsid w:val="7F7D3CB2"/>
    <w:rsid w:val="7F7D58EC"/>
    <w:rsid w:val="7F7D5EDE"/>
    <w:rsid w:val="7F7D70AD"/>
    <w:rsid w:val="7F7D7F92"/>
    <w:rsid w:val="7F7D88B5"/>
    <w:rsid w:val="7F7D8FA9"/>
    <w:rsid w:val="7F7D998A"/>
    <w:rsid w:val="7F7DAF29"/>
    <w:rsid w:val="7F7DC0DF"/>
    <w:rsid w:val="7F7DD82C"/>
    <w:rsid w:val="7F7DDDCB"/>
    <w:rsid w:val="7F7DE4FE"/>
    <w:rsid w:val="7F7DE985"/>
    <w:rsid w:val="7F7E0C88"/>
    <w:rsid w:val="7F7E0E51"/>
    <w:rsid w:val="7F7E10F6"/>
    <w:rsid w:val="7F7E24CF"/>
    <w:rsid w:val="7F7E2CED"/>
    <w:rsid w:val="7F7E2CFF"/>
    <w:rsid w:val="7F7E3005"/>
    <w:rsid w:val="7F7E4A68"/>
    <w:rsid w:val="7F7E5D57"/>
    <w:rsid w:val="7F7E5F9F"/>
    <w:rsid w:val="7F7E92A2"/>
    <w:rsid w:val="7F7E9448"/>
    <w:rsid w:val="7F7E9E29"/>
    <w:rsid w:val="7F7EA1B0"/>
    <w:rsid w:val="7F7EC0BC"/>
    <w:rsid w:val="7F7EC707"/>
    <w:rsid w:val="7F7EEBEF"/>
    <w:rsid w:val="7F7F0386"/>
    <w:rsid w:val="7F7F042C"/>
    <w:rsid w:val="7F7F05E4"/>
    <w:rsid w:val="7F7F0B3F"/>
    <w:rsid w:val="7F7F0B50"/>
    <w:rsid w:val="7F7F12F6"/>
    <w:rsid w:val="7F7F1855"/>
    <w:rsid w:val="7F7F19DE"/>
    <w:rsid w:val="7F7F1B94"/>
    <w:rsid w:val="7F7F1D24"/>
    <w:rsid w:val="7F7F20C6"/>
    <w:rsid w:val="7F7F2DD5"/>
    <w:rsid w:val="7F7F33B1"/>
    <w:rsid w:val="7F7F34AF"/>
    <w:rsid w:val="7F7F4982"/>
    <w:rsid w:val="7F7F4BF5"/>
    <w:rsid w:val="7F7F4D54"/>
    <w:rsid w:val="7F7F530C"/>
    <w:rsid w:val="7F7F5436"/>
    <w:rsid w:val="7F7F585E"/>
    <w:rsid w:val="7F7F5C82"/>
    <w:rsid w:val="7F7F5E8E"/>
    <w:rsid w:val="7F7F73FE"/>
    <w:rsid w:val="7F7F7719"/>
    <w:rsid w:val="7F7F7EBC"/>
    <w:rsid w:val="7F7F8310"/>
    <w:rsid w:val="7F7F84E4"/>
    <w:rsid w:val="7F7F8801"/>
    <w:rsid w:val="7F7F8D63"/>
    <w:rsid w:val="7F7F9135"/>
    <w:rsid w:val="7F7F9677"/>
    <w:rsid w:val="7F7FA4E9"/>
    <w:rsid w:val="7F7FA987"/>
    <w:rsid w:val="7F7FB360"/>
    <w:rsid w:val="7F7FB983"/>
    <w:rsid w:val="7F7FBD86"/>
    <w:rsid w:val="7F7FC150"/>
    <w:rsid w:val="7F7FC860"/>
    <w:rsid w:val="7F7FCBAB"/>
    <w:rsid w:val="7F7FD0B5"/>
    <w:rsid w:val="7F7FDD92"/>
    <w:rsid w:val="7F7FE590"/>
    <w:rsid w:val="7F7FE7DF"/>
    <w:rsid w:val="7F7FECCA"/>
    <w:rsid w:val="7F7FF1B4"/>
    <w:rsid w:val="7F7FF5CB"/>
    <w:rsid w:val="7F85C602"/>
    <w:rsid w:val="7F8990DF"/>
    <w:rsid w:val="7F8B9F81"/>
    <w:rsid w:val="7F8CD092"/>
    <w:rsid w:val="7F8D8EFB"/>
    <w:rsid w:val="7F8E99A8"/>
    <w:rsid w:val="7F8F380C"/>
    <w:rsid w:val="7F8F3883"/>
    <w:rsid w:val="7F8F9BAC"/>
    <w:rsid w:val="7F8FB849"/>
    <w:rsid w:val="7F8FDC94"/>
    <w:rsid w:val="7F8FE9A7"/>
    <w:rsid w:val="7F8FE9C3"/>
    <w:rsid w:val="7F9088F4"/>
    <w:rsid w:val="7F922CDF"/>
    <w:rsid w:val="7F93CA92"/>
    <w:rsid w:val="7F94F4F5"/>
    <w:rsid w:val="7F95773D"/>
    <w:rsid w:val="7F95F486"/>
    <w:rsid w:val="7F96C60D"/>
    <w:rsid w:val="7F9762D4"/>
    <w:rsid w:val="7F9780CA"/>
    <w:rsid w:val="7F97BDA3"/>
    <w:rsid w:val="7F99955F"/>
    <w:rsid w:val="7F99CB6E"/>
    <w:rsid w:val="7F99E243"/>
    <w:rsid w:val="7F9AD809"/>
    <w:rsid w:val="7F9B17E3"/>
    <w:rsid w:val="7F9B40A5"/>
    <w:rsid w:val="7F9B9DB2"/>
    <w:rsid w:val="7F9BA9D9"/>
    <w:rsid w:val="7F9BD3ED"/>
    <w:rsid w:val="7F9D4BE1"/>
    <w:rsid w:val="7F9D71AB"/>
    <w:rsid w:val="7F9D83C3"/>
    <w:rsid w:val="7F9E7AE6"/>
    <w:rsid w:val="7F9E9498"/>
    <w:rsid w:val="7F9ED012"/>
    <w:rsid w:val="7F9F4E8E"/>
    <w:rsid w:val="7F9F5EF7"/>
    <w:rsid w:val="7F9F7954"/>
    <w:rsid w:val="7F9F864D"/>
    <w:rsid w:val="7F9FA3EF"/>
    <w:rsid w:val="7F9FE22A"/>
    <w:rsid w:val="7F9FE526"/>
    <w:rsid w:val="7F9FEEA4"/>
    <w:rsid w:val="7F9FF04F"/>
    <w:rsid w:val="7F9FFE9C"/>
    <w:rsid w:val="7FA2C0AF"/>
    <w:rsid w:val="7FA330F7"/>
    <w:rsid w:val="7FA5039A"/>
    <w:rsid w:val="7FA549BC"/>
    <w:rsid w:val="7FA54CD4"/>
    <w:rsid w:val="7FA555C2"/>
    <w:rsid w:val="7FA57A5E"/>
    <w:rsid w:val="7FA5B3B4"/>
    <w:rsid w:val="7FA5C149"/>
    <w:rsid w:val="7FA630C7"/>
    <w:rsid w:val="7FA77E00"/>
    <w:rsid w:val="7FA7B6FE"/>
    <w:rsid w:val="7FA7ECBE"/>
    <w:rsid w:val="7FA9F755"/>
    <w:rsid w:val="7FACEC4A"/>
    <w:rsid w:val="7FAD6A31"/>
    <w:rsid w:val="7FAD9E39"/>
    <w:rsid w:val="7FAE1B01"/>
    <w:rsid w:val="7FAE2AA7"/>
    <w:rsid w:val="7FAEE2A7"/>
    <w:rsid w:val="7FAF4CEF"/>
    <w:rsid w:val="7FAF4E9B"/>
    <w:rsid w:val="7FAF57EC"/>
    <w:rsid w:val="7FAF84EB"/>
    <w:rsid w:val="7FAF9219"/>
    <w:rsid w:val="7FAF9ACB"/>
    <w:rsid w:val="7FAFA47D"/>
    <w:rsid w:val="7FAFB9E6"/>
    <w:rsid w:val="7FAFC06B"/>
    <w:rsid w:val="7FAFE8A7"/>
    <w:rsid w:val="7FB13BCF"/>
    <w:rsid w:val="7FB1BB1C"/>
    <w:rsid w:val="7FB30F1E"/>
    <w:rsid w:val="7FB338EC"/>
    <w:rsid w:val="7FB3418C"/>
    <w:rsid w:val="7FB3BF85"/>
    <w:rsid w:val="7FB4FB26"/>
    <w:rsid w:val="7FB53BC2"/>
    <w:rsid w:val="7FB54B2E"/>
    <w:rsid w:val="7FB553FF"/>
    <w:rsid w:val="7FB55D00"/>
    <w:rsid w:val="7FB567E7"/>
    <w:rsid w:val="7FB67A02"/>
    <w:rsid w:val="7FB6983E"/>
    <w:rsid w:val="7FB6A7DC"/>
    <w:rsid w:val="7FB6ADE7"/>
    <w:rsid w:val="7FB72B9F"/>
    <w:rsid w:val="7FB73793"/>
    <w:rsid w:val="7FB77B4F"/>
    <w:rsid w:val="7FB7B1B3"/>
    <w:rsid w:val="7FB7C731"/>
    <w:rsid w:val="7FB7D416"/>
    <w:rsid w:val="7FB7EF1E"/>
    <w:rsid w:val="7FB80B22"/>
    <w:rsid w:val="7FB9F444"/>
    <w:rsid w:val="7FBA405B"/>
    <w:rsid w:val="7FBA5297"/>
    <w:rsid w:val="7FBA8C25"/>
    <w:rsid w:val="7FBAED30"/>
    <w:rsid w:val="7FBB0547"/>
    <w:rsid w:val="7FBB0825"/>
    <w:rsid w:val="7FBB0D59"/>
    <w:rsid w:val="7FBB1D51"/>
    <w:rsid w:val="7FBB2683"/>
    <w:rsid w:val="7FBB32B9"/>
    <w:rsid w:val="7FBB4D0D"/>
    <w:rsid w:val="7FBB6C0F"/>
    <w:rsid w:val="7FBB9450"/>
    <w:rsid w:val="7FBB9B8F"/>
    <w:rsid w:val="7FBB9BCE"/>
    <w:rsid w:val="7FBBA321"/>
    <w:rsid w:val="7FBBA95B"/>
    <w:rsid w:val="7FBBA96A"/>
    <w:rsid w:val="7FBBB7CF"/>
    <w:rsid w:val="7FBBCA82"/>
    <w:rsid w:val="7FBBCBF7"/>
    <w:rsid w:val="7FBBCEE0"/>
    <w:rsid w:val="7FBBD061"/>
    <w:rsid w:val="7FBBE2D4"/>
    <w:rsid w:val="7FBC35A3"/>
    <w:rsid w:val="7FBCC7A2"/>
    <w:rsid w:val="7FBD01B7"/>
    <w:rsid w:val="7FBD0228"/>
    <w:rsid w:val="7FBD3B0B"/>
    <w:rsid w:val="7FBD3FA2"/>
    <w:rsid w:val="7FBD42FD"/>
    <w:rsid w:val="7FBD67B9"/>
    <w:rsid w:val="7FBD6F99"/>
    <w:rsid w:val="7FBDCC06"/>
    <w:rsid w:val="7FBDCF8F"/>
    <w:rsid w:val="7FBDDC2C"/>
    <w:rsid w:val="7FBDFCF7"/>
    <w:rsid w:val="7FBE0D6F"/>
    <w:rsid w:val="7FBE1D9A"/>
    <w:rsid w:val="7FBE269D"/>
    <w:rsid w:val="7FBE3E42"/>
    <w:rsid w:val="7FBE6801"/>
    <w:rsid w:val="7FBE72B4"/>
    <w:rsid w:val="7FBEA226"/>
    <w:rsid w:val="7FBEA28F"/>
    <w:rsid w:val="7FBF004F"/>
    <w:rsid w:val="7FBF051B"/>
    <w:rsid w:val="7FBF0B28"/>
    <w:rsid w:val="7FBF188D"/>
    <w:rsid w:val="7FBF24F9"/>
    <w:rsid w:val="7FBF3408"/>
    <w:rsid w:val="7FBF3FA0"/>
    <w:rsid w:val="7FBF43B7"/>
    <w:rsid w:val="7FBF4B0C"/>
    <w:rsid w:val="7FBF4E0E"/>
    <w:rsid w:val="7FBF5EB7"/>
    <w:rsid w:val="7FBF63B1"/>
    <w:rsid w:val="7FBF6B5F"/>
    <w:rsid w:val="7FBF701B"/>
    <w:rsid w:val="7FBF7643"/>
    <w:rsid w:val="7FBF7A2E"/>
    <w:rsid w:val="7FBF8473"/>
    <w:rsid w:val="7FBF84B7"/>
    <w:rsid w:val="7FBF8667"/>
    <w:rsid w:val="7FBF8A32"/>
    <w:rsid w:val="7FBF939F"/>
    <w:rsid w:val="7FBFA776"/>
    <w:rsid w:val="7FBFAD53"/>
    <w:rsid w:val="7FBFB580"/>
    <w:rsid w:val="7FBFC46F"/>
    <w:rsid w:val="7FBFC567"/>
    <w:rsid w:val="7FBFC749"/>
    <w:rsid w:val="7FBFD02E"/>
    <w:rsid w:val="7FBFD217"/>
    <w:rsid w:val="7FBFDFF8"/>
    <w:rsid w:val="7FBFE1A5"/>
    <w:rsid w:val="7FBFE536"/>
    <w:rsid w:val="7FBFE705"/>
    <w:rsid w:val="7FBFE965"/>
    <w:rsid w:val="7FBFECF1"/>
    <w:rsid w:val="7FC23BCD"/>
    <w:rsid w:val="7FC3F832"/>
    <w:rsid w:val="7FC464FE"/>
    <w:rsid w:val="7FC49530"/>
    <w:rsid w:val="7FC712B6"/>
    <w:rsid w:val="7FC71EBB"/>
    <w:rsid w:val="7FC78FF0"/>
    <w:rsid w:val="7FC796DE"/>
    <w:rsid w:val="7FC7A161"/>
    <w:rsid w:val="7FC7AFA6"/>
    <w:rsid w:val="7FC7E668"/>
    <w:rsid w:val="7FC83C08"/>
    <w:rsid w:val="7FC9168F"/>
    <w:rsid w:val="7FCA9319"/>
    <w:rsid w:val="7FCB8D30"/>
    <w:rsid w:val="7FCB98A9"/>
    <w:rsid w:val="7FCBBE62"/>
    <w:rsid w:val="7FCD28C7"/>
    <w:rsid w:val="7FCD5261"/>
    <w:rsid w:val="7FCD66C6"/>
    <w:rsid w:val="7FCE9F41"/>
    <w:rsid w:val="7FCF04AA"/>
    <w:rsid w:val="7FCF0C30"/>
    <w:rsid w:val="7FCF2BE6"/>
    <w:rsid w:val="7FCF3B85"/>
    <w:rsid w:val="7FCF4094"/>
    <w:rsid w:val="7FCF49EC"/>
    <w:rsid w:val="7FCF4A27"/>
    <w:rsid w:val="7FCF588A"/>
    <w:rsid w:val="7FCF7864"/>
    <w:rsid w:val="7FCFB405"/>
    <w:rsid w:val="7FCFC52B"/>
    <w:rsid w:val="7FCFD1B1"/>
    <w:rsid w:val="7FCFD77E"/>
    <w:rsid w:val="7FCFE7A8"/>
    <w:rsid w:val="7FCFF49E"/>
    <w:rsid w:val="7FCFF4EB"/>
    <w:rsid w:val="7FCFFA45"/>
    <w:rsid w:val="7FD16EBD"/>
    <w:rsid w:val="7FD18A7B"/>
    <w:rsid w:val="7FD28B9A"/>
    <w:rsid w:val="7FD2A045"/>
    <w:rsid w:val="7FD2AD34"/>
    <w:rsid w:val="7FD30511"/>
    <w:rsid w:val="7FD33B5E"/>
    <w:rsid w:val="7FD36AF5"/>
    <w:rsid w:val="7FD3B62B"/>
    <w:rsid w:val="7FD3CA45"/>
    <w:rsid w:val="7FD46721"/>
    <w:rsid w:val="7FD4EEE0"/>
    <w:rsid w:val="7FD54D6F"/>
    <w:rsid w:val="7FD5706E"/>
    <w:rsid w:val="7FD577C9"/>
    <w:rsid w:val="7FD58568"/>
    <w:rsid w:val="7FD58D31"/>
    <w:rsid w:val="7FD5B266"/>
    <w:rsid w:val="7FD5E840"/>
    <w:rsid w:val="7FD5F24D"/>
    <w:rsid w:val="7FD65338"/>
    <w:rsid w:val="7FD6A046"/>
    <w:rsid w:val="7FD720F8"/>
    <w:rsid w:val="7FD75F7F"/>
    <w:rsid w:val="7FD76EFA"/>
    <w:rsid w:val="7FD77B16"/>
    <w:rsid w:val="7FD78AD1"/>
    <w:rsid w:val="7FD79425"/>
    <w:rsid w:val="7FD79BD0"/>
    <w:rsid w:val="7FD7B6F5"/>
    <w:rsid w:val="7FD7D0D4"/>
    <w:rsid w:val="7FD7E118"/>
    <w:rsid w:val="7FD7E814"/>
    <w:rsid w:val="7FD86245"/>
    <w:rsid w:val="7FD90D5A"/>
    <w:rsid w:val="7FDA6EA3"/>
    <w:rsid w:val="7FDA7328"/>
    <w:rsid w:val="7FDA9903"/>
    <w:rsid w:val="7FDAB814"/>
    <w:rsid w:val="7FDB14CD"/>
    <w:rsid w:val="7FDB1CEB"/>
    <w:rsid w:val="7FDB1D44"/>
    <w:rsid w:val="7FDB1E7C"/>
    <w:rsid w:val="7FDB3BCD"/>
    <w:rsid w:val="7FDB4830"/>
    <w:rsid w:val="7FDB69ED"/>
    <w:rsid w:val="7FDB69FE"/>
    <w:rsid w:val="7FDB80B2"/>
    <w:rsid w:val="7FDB82B9"/>
    <w:rsid w:val="7FDB8CF0"/>
    <w:rsid w:val="7FDB928A"/>
    <w:rsid w:val="7FDB929D"/>
    <w:rsid w:val="7FDBA7C6"/>
    <w:rsid w:val="7FDBD947"/>
    <w:rsid w:val="7FDBEECD"/>
    <w:rsid w:val="7FDC1E55"/>
    <w:rsid w:val="7FDC2BF2"/>
    <w:rsid w:val="7FDC41C3"/>
    <w:rsid w:val="7FDCC83C"/>
    <w:rsid w:val="7FDCE206"/>
    <w:rsid w:val="7FDD034C"/>
    <w:rsid w:val="7FDD0DA8"/>
    <w:rsid w:val="7FDD2ACA"/>
    <w:rsid w:val="7FDD2C53"/>
    <w:rsid w:val="7FDD315C"/>
    <w:rsid w:val="7FDD3FDE"/>
    <w:rsid w:val="7FDD4089"/>
    <w:rsid w:val="7FDD40C1"/>
    <w:rsid w:val="7FDD4432"/>
    <w:rsid w:val="7FDD50D8"/>
    <w:rsid w:val="7FDD81AE"/>
    <w:rsid w:val="7FDD886A"/>
    <w:rsid w:val="7FDD8BC2"/>
    <w:rsid w:val="7FDDA2D5"/>
    <w:rsid w:val="7FDDC992"/>
    <w:rsid w:val="7FDDE471"/>
    <w:rsid w:val="7FDDE8A5"/>
    <w:rsid w:val="7FDDFF2D"/>
    <w:rsid w:val="7FDE194B"/>
    <w:rsid w:val="7FDE3854"/>
    <w:rsid w:val="7FDE53BB"/>
    <w:rsid w:val="7FDE6F57"/>
    <w:rsid w:val="7FDE7A4F"/>
    <w:rsid w:val="7FDE7F02"/>
    <w:rsid w:val="7FDE7F68"/>
    <w:rsid w:val="7FDE9A48"/>
    <w:rsid w:val="7FDEA8DE"/>
    <w:rsid w:val="7FDEC958"/>
    <w:rsid w:val="7FDED5E2"/>
    <w:rsid w:val="7FDEF66C"/>
    <w:rsid w:val="7FDEF9F1"/>
    <w:rsid w:val="7FDEFD0E"/>
    <w:rsid w:val="7FDF0AFD"/>
    <w:rsid w:val="7FDF0CF9"/>
    <w:rsid w:val="7FDF1CBC"/>
    <w:rsid w:val="7FDF2145"/>
    <w:rsid w:val="7FDF236C"/>
    <w:rsid w:val="7FDF245C"/>
    <w:rsid w:val="7FDF258C"/>
    <w:rsid w:val="7FDF2816"/>
    <w:rsid w:val="7FDF2D2E"/>
    <w:rsid w:val="7FDF3072"/>
    <w:rsid w:val="7FDF3721"/>
    <w:rsid w:val="7FDF377F"/>
    <w:rsid w:val="7FDF478E"/>
    <w:rsid w:val="7FDF4EE8"/>
    <w:rsid w:val="7FDF59F8"/>
    <w:rsid w:val="7FDF6557"/>
    <w:rsid w:val="7FDF8143"/>
    <w:rsid w:val="7FDF8A45"/>
    <w:rsid w:val="7FDF8EDB"/>
    <w:rsid w:val="7FDF9CC5"/>
    <w:rsid w:val="7FDFA36C"/>
    <w:rsid w:val="7FDFB33C"/>
    <w:rsid w:val="7FDFB75F"/>
    <w:rsid w:val="7FDFB97D"/>
    <w:rsid w:val="7FDFC52C"/>
    <w:rsid w:val="7FDFD0D6"/>
    <w:rsid w:val="7FDFD1A4"/>
    <w:rsid w:val="7FDFDA8F"/>
    <w:rsid w:val="7FDFEC45"/>
    <w:rsid w:val="7FE12B5F"/>
    <w:rsid w:val="7FE1B5AD"/>
    <w:rsid w:val="7FE1D06E"/>
    <w:rsid w:val="7FE2EA87"/>
    <w:rsid w:val="7FE37385"/>
    <w:rsid w:val="7FE3B4C6"/>
    <w:rsid w:val="7FE3DEA3"/>
    <w:rsid w:val="7FE440C8"/>
    <w:rsid w:val="7FE60C56"/>
    <w:rsid w:val="7FE61D81"/>
    <w:rsid w:val="7FE6241E"/>
    <w:rsid w:val="7FE65D08"/>
    <w:rsid w:val="7FE6F6ED"/>
    <w:rsid w:val="7FE7215C"/>
    <w:rsid w:val="7FE722A3"/>
    <w:rsid w:val="7FE72B42"/>
    <w:rsid w:val="7FE742CF"/>
    <w:rsid w:val="7FE752C8"/>
    <w:rsid w:val="7FE77192"/>
    <w:rsid w:val="7FE78A9A"/>
    <w:rsid w:val="7FE7A0CC"/>
    <w:rsid w:val="7FE7A560"/>
    <w:rsid w:val="7FE7A6C1"/>
    <w:rsid w:val="7FE7C112"/>
    <w:rsid w:val="7FE8C7F6"/>
    <w:rsid w:val="7FE8EAA8"/>
    <w:rsid w:val="7FE93776"/>
    <w:rsid w:val="7FE945B8"/>
    <w:rsid w:val="7FE94F94"/>
    <w:rsid w:val="7FE9F617"/>
    <w:rsid w:val="7FEA04AC"/>
    <w:rsid w:val="7FEA5590"/>
    <w:rsid w:val="7FEAC03B"/>
    <w:rsid w:val="7FEAE62E"/>
    <w:rsid w:val="7FEB17E8"/>
    <w:rsid w:val="7FEB2AED"/>
    <w:rsid w:val="7FEB2E73"/>
    <w:rsid w:val="7FEB6B83"/>
    <w:rsid w:val="7FEB6F48"/>
    <w:rsid w:val="7FEBD310"/>
    <w:rsid w:val="7FEBD58C"/>
    <w:rsid w:val="7FEBDADB"/>
    <w:rsid w:val="7FEBEF6D"/>
    <w:rsid w:val="7FEC0245"/>
    <w:rsid w:val="7FEC0E4C"/>
    <w:rsid w:val="7FEC60E1"/>
    <w:rsid w:val="7FEC996E"/>
    <w:rsid w:val="7FECBEC2"/>
    <w:rsid w:val="7FED6866"/>
    <w:rsid w:val="7FED7579"/>
    <w:rsid w:val="7FED993E"/>
    <w:rsid w:val="7FEDC406"/>
    <w:rsid w:val="7FEDE174"/>
    <w:rsid w:val="7FEE1B38"/>
    <w:rsid w:val="7FEE3EBA"/>
    <w:rsid w:val="7FEE4CDF"/>
    <w:rsid w:val="7FEE636E"/>
    <w:rsid w:val="7FEE8736"/>
    <w:rsid w:val="7FEED429"/>
    <w:rsid w:val="7FEF0F98"/>
    <w:rsid w:val="7FEF212B"/>
    <w:rsid w:val="7FEF246F"/>
    <w:rsid w:val="7FEF3291"/>
    <w:rsid w:val="7FEF367B"/>
    <w:rsid w:val="7FEF370B"/>
    <w:rsid w:val="7FEF385D"/>
    <w:rsid w:val="7FEF4464"/>
    <w:rsid w:val="7FEF53CD"/>
    <w:rsid w:val="7FEF56CE"/>
    <w:rsid w:val="7FEF59D4"/>
    <w:rsid w:val="7FEF65FD"/>
    <w:rsid w:val="7FEF7916"/>
    <w:rsid w:val="7FEF7C67"/>
    <w:rsid w:val="7FEF8028"/>
    <w:rsid w:val="7FEF867B"/>
    <w:rsid w:val="7FEF87CC"/>
    <w:rsid w:val="7FEF9A59"/>
    <w:rsid w:val="7FEF9ABF"/>
    <w:rsid w:val="7FEFA1AA"/>
    <w:rsid w:val="7FEFA9B6"/>
    <w:rsid w:val="7FEFAD86"/>
    <w:rsid w:val="7FEFAFFE"/>
    <w:rsid w:val="7FEFB428"/>
    <w:rsid w:val="7FEFB517"/>
    <w:rsid w:val="7FEFBA70"/>
    <w:rsid w:val="7FEFBC97"/>
    <w:rsid w:val="7FEFC46A"/>
    <w:rsid w:val="7FEFCBAB"/>
    <w:rsid w:val="7FEFCBC9"/>
    <w:rsid w:val="7FEFDD06"/>
    <w:rsid w:val="7FEFDF01"/>
    <w:rsid w:val="7FEFE59B"/>
    <w:rsid w:val="7FEFEEA3"/>
    <w:rsid w:val="7FEFF0B4"/>
    <w:rsid w:val="7FEFF365"/>
    <w:rsid w:val="7FEFFEDC"/>
    <w:rsid w:val="7FF1E534"/>
    <w:rsid w:val="7FF1EE47"/>
    <w:rsid w:val="7FF1F32D"/>
    <w:rsid w:val="7FF1FB4A"/>
    <w:rsid w:val="7FF23F35"/>
    <w:rsid w:val="7FF250C4"/>
    <w:rsid w:val="7FF25C32"/>
    <w:rsid w:val="7FF2C32B"/>
    <w:rsid w:val="7FF2D44D"/>
    <w:rsid w:val="7FF313D3"/>
    <w:rsid w:val="7FF317D4"/>
    <w:rsid w:val="7FF31D6B"/>
    <w:rsid w:val="7FF33547"/>
    <w:rsid w:val="7FF34343"/>
    <w:rsid w:val="7FF353CA"/>
    <w:rsid w:val="7FF373C4"/>
    <w:rsid w:val="7FF39DA9"/>
    <w:rsid w:val="7FF3DD06"/>
    <w:rsid w:val="7FF3DDC7"/>
    <w:rsid w:val="7FF3E30A"/>
    <w:rsid w:val="7FF3EA78"/>
    <w:rsid w:val="7FF3FC48"/>
    <w:rsid w:val="7FF417BF"/>
    <w:rsid w:val="7FF4684F"/>
    <w:rsid w:val="7FF4E6EE"/>
    <w:rsid w:val="7FF50F2F"/>
    <w:rsid w:val="7FF51639"/>
    <w:rsid w:val="7FF52D6F"/>
    <w:rsid w:val="7FF52F88"/>
    <w:rsid w:val="7FF547CB"/>
    <w:rsid w:val="7FF54ED6"/>
    <w:rsid w:val="7FF5526D"/>
    <w:rsid w:val="7FF5556D"/>
    <w:rsid w:val="7FF56EE2"/>
    <w:rsid w:val="7FF57A24"/>
    <w:rsid w:val="7FF57E82"/>
    <w:rsid w:val="7FF5895E"/>
    <w:rsid w:val="7FF5902E"/>
    <w:rsid w:val="7FF5A643"/>
    <w:rsid w:val="7FF5C46B"/>
    <w:rsid w:val="7FF5DC5C"/>
    <w:rsid w:val="7FF6414A"/>
    <w:rsid w:val="7FF64CEE"/>
    <w:rsid w:val="7FF65143"/>
    <w:rsid w:val="7FF66E9D"/>
    <w:rsid w:val="7FF6770C"/>
    <w:rsid w:val="7FF68DD5"/>
    <w:rsid w:val="7FF6A12E"/>
    <w:rsid w:val="7FF6BC5B"/>
    <w:rsid w:val="7FF701EE"/>
    <w:rsid w:val="7FF70580"/>
    <w:rsid w:val="7FF708CE"/>
    <w:rsid w:val="7FF70EE2"/>
    <w:rsid w:val="7FF71A2A"/>
    <w:rsid w:val="7FF71DD2"/>
    <w:rsid w:val="7FF7281F"/>
    <w:rsid w:val="7FF73517"/>
    <w:rsid w:val="7FF73948"/>
    <w:rsid w:val="7FF73ABB"/>
    <w:rsid w:val="7FF74061"/>
    <w:rsid w:val="7FF75297"/>
    <w:rsid w:val="7FF75B9E"/>
    <w:rsid w:val="7FF75D12"/>
    <w:rsid w:val="7FF76390"/>
    <w:rsid w:val="7FF7642A"/>
    <w:rsid w:val="7FF764BB"/>
    <w:rsid w:val="7FF76635"/>
    <w:rsid w:val="7FF766F6"/>
    <w:rsid w:val="7FF775A3"/>
    <w:rsid w:val="7FF77D86"/>
    <w:rsid w:val="7FF78B43"/>
    <w:rsid w:val="7FF790E8"/>
    <w:rsid w:val="7FF79501"/>
    <w:rsid w:val="7FF79819"/>
    <w:rsid w:val="7FF7A19B"/>
    <w:rsid w:val="7FF7A790"/>
    <w:rsid w:val="7FF7B86F"/>
    <w:rsid w:val="7FF7BA8E"/>
    <w:rsid w:val="7FF7CC6C"/>
    <w:rsid w:val="7FF7DC76"/>
    <w:rsid w:val="7FF7E506"/>
    <w:rsid w:val="7FF7EC1F"/>
    <w:rsid w:val="7FF7F3E3"/>
    <w:rsid w:val="7FF7FFEC"/>
    <w:rsid w:val="7FF8452E"/>
    <w:rsid w:val="7FF8630B"/>
    <w:rsid w:val="7FF8F703"/>
    <w:rsid w:val="7FF901E2"/>
    <w:rsid w:val="7FF90D81"/>
    <w:rsid w:val="7FF924EC"/>
    <w:rsid w:val="7FF9311A"/>
    <w:rsid w:val="7FF93655"/>
    <w:rsid w:val="7FF946D7"/>
    <w:rsid w:val="7FF96711"/>
    <w:rsid w:val="7FF96735"/>
    <w:rsid w:val="7FF96DF7"/>
    <w:rsid w:val="7FF9709F"/>
    <w:rsid w:val="7FF98326"/>
    <w:rsid w:val="7FF99263"/>
    <w:rsid w:val="7FF996F1"/>
    <w:rsid w:val="7FF9A65B"/>
    <w:rsid w:val="7FF9CBE1"/>
    <w:rsid w:val="7FF9DCF4"/>
    <w:rsid w:val="7FF9E207"/>
    <w:rsid w:val="7FFA1167"/>
    <w:rsid w:val="7FFA3855"/>
    <w:rsid w:val="7FFA38EC"/>
    <w:rsid w:val="7FFA6867"/>
    <w:rsid w:val="7FFA6875"/>
    <w:rsid w:val="7FFA7DF8"/>
    <w:rsid w:val="7FFA8E9F"/>
    <w:rsid w:val="7FFAA1F8"/>
    <w:rsid w:val="7FFAB004"/>
    <w:rsid w:val="7FFAC5F2"/>
    <w:rsid w:val="7FFAD5F7"/>
    <w:rsid w:val="7FFAE225"/>
    <w:rsid w:val="7FFAFF78"/>
    <w:rsid w:val="7FFB1087"/>
    <w:rsid w:val="7FFB1314"/>
    <w:rsid w:val="7FFB1390"/>
    <w:rsid w:val="7FFB1D5A"/>
    <w:rsid w:val="7FFB1F1D"/>
    <w:rsid w:val="7FFB20FB"/>
    <w:rsid w:val="7FFB21A4"/>
    <w:rsid w:val="7FFB227A"/>
    <w:rsid w:val="7FFB3770"/>
    <w:rsid w:val="7FFB38F2"/>
    <w:rsid w:val="7FFB3ED4"/>
    <w:rsid w:val="7FFB40E4"/>
    <w:rsid w:val="7FFB4C20"/>
    <w:rsid w:val="7FFB547A"/>
    <w:rsid w:val="7FFB5B7D"/>
    <w:rsid w:val="7FFB6936"/>
    <w:rsid w:val="7FFB6F13"/>
    <w:rsid w:val="7FFB7812"/>
    <w:rsid w:val="7FFB798F"/>
    <w:rsid w:val="7FFB7B45"/>
    <w:rsid w:val="7FFB7E12"/>
    <w:rsid w:val="7FFB7F64"/>
    <w:rsid w:val="7FFB88B2"/>
    <w:rsid w:val="7FFBA3D9"/>
    <w:rsid w:val="7FFBA672"/>
    <w:rsid w:val="7FFBADB8"/>
    <w:rsid w:val="7FFBBF30"/>
    <w:rsid w:val="7FFBC0E5"/>
    <w:rsid w:val="7FFBCB88"/>
    <w:rsid w:val="7FFBD2D3"/>
    <w:rsid w:val="7FFBD544"/>
    <w:rsid w:val="7FFBF78B"/>
    <w:rsid w:val="7FFBF845"/>
    <w:rsid w:val="7FFBF933"/>
    <w:rsid w:val="7FFBFE9F"/>
    <w:rsid w:val="7FFC05EF"/>
    <w:rsid w:val="7FFC1DF1"/>
    <w:rsid w:val="7FFC4C86"/>
    <w:rsid w:val="7FFC4E88"/>
    <w:rsid w:val="7FFC5CC6"/>
    <w:rsid w:val="7FFC81A7"/>
    <w:rsid w:val="7FFC8806"/>
    <w:rsid w:val="7FFC9850"/>
    <w:rsid w:val="7FFCA750"/>
    <w:rsid w:val="7FFCAA3C"/>
    <w:rsid w:val="7FFCD3DA"/>
    <w:rsid w:val="7FFCE77A"/>
    <w:rsid w:val="7FFCEB9D"/>
    <w:rsid w:val="7FFD131D"/>
    <w:rsid w:val="7FFD143B"/>
    <w:rsid w:val="7FFD1740"/>
    <w:rsid w:val="7FFD17CB"/>
    <w:rsid w:val="7FFD4116"/>
    <w:rsid w:val="7FFD53C8"/>
    <w:rsid w:val="7FFD53EC"/>
    <w:rsid w:val="7FFD57B3"/>
    <w:rsid w:val="7FFD5BD6"/>
    <w:rsid w:val="7FFD5CAA"/>
    <w:rsid w:val="7FFD5E26"/>
    <w:rsid w:val="7FFD5F59"/>
    <w:rsid w:val="7FFD6288"/>
    <w:rsid w:val="7FFD687B"/>
    <w:rsid w:val="7FFD6FCD"/>
    <w:rsid w:val="7FFD7183"/>
    <w:rsid w:val="7FFD745F"/>
    <w:rsid w:val="7FFD7BC8"/>
    <w:rsid w:val="7FFD8118"/>
    <w:rsid w:val="7FFD8A0E"/>
    <w:rsid w:val="7FFD9DE8"/>
    <w:rsid w:val="7FFDAC41"/>
    <w:rsid w:val="7FFDBB2A"/>
    <w:rsid w:val="7FFDBD61"/>
    <w:rsid w:val="7FFDC4FF"/>
    <w:rsid w:val="7FFDD363"/>
    <w:rsid w:val="7FFDD729"/>
    <w:rsid w:val="7FFDE417"/>
    <w:rsid w:val="7FFDE9EE"/>
    <w:rsid w:val="7FFDEEF6"/>
    <w:rsid w:val="7FFDFF23"/>
    <w:rsid w:val="7FFDFF74"/>
    <w:rsid w:val="7FFE00BC"/>
    <w:rsid w:val="7FFE02FE"/>
    <w:rsid w:val="7FFE074C"/>
    <w:rsid w:val="7FFE1C33"/>
    <w:rsid w:val="7FFE202C"/>
    <w:rsid w:val="7FFE2F38"/>
    <w:rsid w:val="7FFE552D"/>
    <w:rsid w:val="7FFE60A4"/>
    <w:rsid w:val="7FFE633B"/>
    <w:rsid w:val="7FFE6726"/>
    <w:rsid w:val="7FFE6A61"/>
    <w:rsid w:val="7FFE75FD"/>
    <w:rsid w:val="7FFE84CE"/>
    <w:rsid w:val="7FFE8CEC"/>
    <w:rsid w:val="7FFE9347"/>
    <w:rsid w:val="7FFE9D57"/>
    <w:rsid w:val="7FFEA67D"/>
    <w:rsid w:val="7FFEB51B"/>
    <w:rsid w:val="7FFEB914"/>
    <w:rsid w:val="7FFEC1D0"/>
    <w:rsid w:val="7FFECAF9"/>
    <w:rsid w:val="7FFED25A"/>
    <w:rsid w:val="7FFED41F"/>
    <w:rsid w:val="7FFEEA16"/>
    <w:rsid w:val="7FFEF135"/>
    <w:rsid w:val="7FFEF84B"/>
    <w:rsid w:val="7FFF00BB"/>
    <w:rsid w:val="7FFF0670"/>
    <w:rsid w:val="7FFF06CC"/>
    <w:rsid w:val="7FFF0B26"/>
    <w:rsid w:val="7FFF0D0C"/>
    <w:rsid w:val="7FFF12E3"/>
    <w:rsid w:val="7FFF19BD"/>
    <w:rsid w:val="7FFF19C5"/>
    <w:rsid w:val="7FFF1A84"/>
    <w:rsid w:val="7FFF2001"/>
    <w:rsid w:val="7FFF2197"/>
    <w:rsid w:val="7FFF242C"/>
    <w:rsid w:val="7FFF25F5"/>
    <w:rsid w:val="7FFF2D2E"/>
    <w:rsid w:val="7FFF39A5"/>
    <w:rsid w:val="7FFF3AF2"/>
    <w:rsid w:val="7FFF3BF8"/>
    <w:rsid w:val="7FFF3F1E"/>
    <w:rsid w:val="7FFF3F96"/>
    <w:rsid w:val="7FFF4422"/>
    <w:rsid w:val="7FFF4609"/>
    <w:rsid w:val="7FFF4ADA"/>
    <w:rsid w:val="7FFF4B01"/>
    <w:rsid w:val="7FFF4E1D"/>
    <w:rsid w:val="7FFF518C"/>
    <w:rsid w:val="7FFF5407"/>
    <w:rsid w:val="7FFF5612"/>
    <w:rsid w:val="7FFF563D"/>
    <w:rsid w:val="7FFF5C54"/>
    <w:rsid w:val="7FFF5C87"/>
    <w:rsid w:val="7FFF5D55"/>
    <w:rsid w:val="7FFF5EE6"/>
    <w:rsid w:val="7FFF60AE"/>
    <w:rsid w:val="7FFF6556"/>
    <w:rsid w:val="7FFF684A"/>
    <w:rsid w:val="7FFF6B87"/>
    <w:rsid w:val="7FFF6C6B"/>
    <w:rsid w:val="7FFF6DE8"/>
    <w:rsid w:val="7FFF6F4D"/>
    <w:rsid w:val="7FFF7460"/>
    <w:rsid w:val="7FFF75F0"/>
    <w:rsid w:val="7FFF770B"/>
    <w:rsid w:val="7FFF78A4"/>
    <w:rsid w:val="7FFF7C28"/>
    <w:rsid w:val="7FFF87DC"/>
    <w:rsid w:val="7FFF8893"/>
    <w:rsid w:val="7FFF88E4"/>
    <w:rsid w:val="7FFF8CC2"/>
    <w:rsid w:val="7FFF8E50"/>
    <w:rsid w:val="7FFF8E90"/>
    <w:rsid w:val="7FFF8FFA"/>
    <w:rsid w:val="7FFF9020"/>
    <w:rsid w:val="7FFF90DD"/>
    <w:rsid w:val="7FFF938A"/>
    <w:rsid w:val="7FFF97D0"/>
    <w:rsid w:val="7FFF9967"/>
    <w:rsid w:val="7FFFA3E8"/>
    <w:rsid w:val="7FFFA8E8"/>
    <w:rsid w:val="7FFFAAEC"/>
    <w:rsid w:val="7FFFAEDB"/>
    <w:rsid w:val="7FFFAF61"/>
    <w:rsid w:val="7FFFB634"/>
    <w:rsid w:val="7FFFB684"/>
    <w:rsid w:val="7FFFB902"/>
    <w:rsid w:val="7FFFB98B"/>
    <w:rsid w:val="7FFFBAF8"/>
    <w:rsid w:val="7FFFBCAC"/>
    <w:rsid w:val="7FFFC515"/>
    <w:rsid w:val="7FFFC55F"/>
    <w:rsid w:val="7FFFC5E4"/>
    <w:rsid w:val="7FFFCA9C"/>
    <w:rsid w:val="7FFFCAC9"/>
    <w:rsid w:val="7FFFCDAF"/>
    <w:rsid w:val="7FFFCFAA"/>
    <w:rsid w:val="7FFFD04C"/>
    <w:rsid w:val="7FFFD310"/>
    <w:rsid w:val="7FFFD451"/>
    <w:rsid w:val="7FFFD555"/>
    <w:rsid w:val="7FFFDBE4"/>
    <w:rsid w:val="7FFFDED4"/>
    <w:rsid w:val="7FFFE0AC"/>
    <w:rsid w:val="7FFFE0C1"/>
    <w:rsid w:val="7FFFE82C"/>
    <w:rsid w:val="7FFFE873"/>
    <w:rsid w:val="7FFFE8A0"/>
    <w:rsid w:val="7FFFEBFC"/>
    <w:rsid w:val="7FFFEE29"/>
    <w:rsid w:val="7FFFF20E"/>
    <w:rsid w:val="7FFFF60A"/>
    <w:rsid w:val="7FFFF634"/>
    <w:rsid w:val="7FFFF7F6"/>
    <w:rsid w:val="7FFFFFE5"/>
    <w:rsid w:val="80BF2092"/>
    <w:rsid w:val="835B3A01"/>
    <w:rsid w:val="836F4D83"/>
    <w:rsid w:val="83DDA09A"/>
    <w:rsid w:val="83FE840D"/>
    <w:rsid w:val="85738047"/>
    <w:rsid w:val="85B38488"/>
    <w:rsid w:val="85BC1745"/>
    <w:rsid w:val="85D8DC19"/>
    <w:rsid w:val="85DF160B"/>
    <w:rsid w:val="85EF0F67"/>
    <w:rsid w:val="85F3A40E"/>
    <w:rsid w:val="869D854A"/>
    <w:rsid w:val="86ACEF9F"/>
    <w:rsid w:val="86AF957C"/>
    <w:rsid w:val="86B3F000"/>
    <w:rsid w:val="86BF1A10"/>
    <w:rsid w:val="86EB42D2"/>
    <w:rsid w:val="86FD001A"/>
    <w:rsid w:val="86FFC0E6"/>
    <w:rsid w:val="873E6C3D"/>
    <w:rsid w:val="8779C2D2"/>
    <w:rsid w:val="877D892B"/>
    <w:rsid w:val="877F8FB8"/>
    <w:rsid w:val="877FB820"/>
    <w:rsid w:val="87960DA8"/>
    <w:rsid w:val="879F1AB4"/>
    <w:rsid w:val="87BC7D0C"/>
    <w:rsid w:val="87CF000F"/>
    <w:rsid w:val="87F8842E"/>
    <w:rsid w:val="87FBF7C7"/>
    <w:rsid w:val="87FF9068"/>
    <w:rsid w:val="884B4314"/>
    <w:rsid w:val="88517B29"/>
    <w:rsid w:val="88DF62F0"/>
    <w:rsid w:val="88F30FE3"/>
    <w:rsid w:val="88F66ECD"/>
    <w:rsid w:val="88FDE518"/>
    <w:rsid w:val="8972E98D"/>
    <w:rsid w:val="89F15A6A"/>
    <w:rsid w:val="89FDA249"/>
    <w:rsid w:val="89FFFF83"/>
    <w:rsid w:val="8A6C5E61"/>
    <w:rsid w:val="8A9F2FDF"/>
    <w:rsid w:val="8AB31C43"/>
    <w:rsid w:val="8AF2BB1F"/>
    <w:rsid w:val="8AFFCB47"/>
    <w:rsid w:val="8B33C8B1"/>
    <w:rsid w:val="8B5350C5"/>
    <w:rsid w:val="8B6D1DA0"/>
    <w:rsid w:val="8B71FFD4"/>
    <w:rsid w:val="8B765425"/>
    <w:rsid w:val="8B7738B5"/>
    <w:rsid w:val="8BF365A8"/>
    <w:rsid w:val="8BFB8C52"/>
    <w:rsid w:val="8BFD10A9"/>
    <w:rsid w:val="8BFF69F7"/>
    <w:rsid w:val="8BFFFB01"/>
    <w:rsid w:val="8C759D31"/>
    <w:rsid w:val="8C7C8B06"/>
    <w:rsid w:val="8C7F2973"/>
    <w:rsid w:val="8C8D8CFA"/>
    <w:rsid w:val="8CFFF692"/>
    <w:rsid w:val="8D6F9355"/>
    <w:rsid w:val="8DBF292A"/>
    <w:rsid w:val="8DDB40F2"/>
    <w:rsid w:val="8DFE8904"/>
    <w:rsid w:val="8E0B3180"/>
    <w:rsid w:val="8E1B70FE"/>
    <w:rsid w:val="8E37C1CA"/>
    <w:rsid w:val="8E5526EC"/>
    <w:rsid w:val="8E5C677B"/>
    <w:rsid w:val="8E6BD36A"/>
    <w:rsid w:val="8EC73DDB"/>
    <w:rsid w:val="8ED4A7CC"/>
    <w:rsid w:val="8EDF4B0F"/>
    <w:rsid w:val="8EDF91BE"/>
    <w:rsid w:val="8EFA7267"/>
    <w:rsid w:val="8EFF0EB1"/>
    <w:rsid w:val="8F4FC370"/>
    <w:rsid w:val="8F5D1BF3"/>
    <w:rsid w:val="8F5F659A"/>
    <w:rsid w:val="8F698B26"/>
    <w:rsid w:val="8F6D2936"/>
    <w:rsid w:val="8F6E48E7"/>
    <w:rsid w:val="8F6E7D5E"/>
    <w:rsid w:val="8F6FCB7E"/>
    <w:rsid w:val="8F7330B9"/>
    <w:rsid w:val="8F7701BF"/>
    <w:rsid w:val="8F7D462A"/>
    <w:rsid w:val="8F7FA3BE"/>
    <w:rsid w:val="8F7FCB3B"/>
    <w:rsid w:val="8FBF20AC"/>
    <w:rsid w:val="8FCA6F96"/>
    <w:rsid w:val="8FDD271B"/>
    <w:rsid w:val="8FDEAEC1"/>
    <w:rsid w:val="8FDFB84C"/>
    <w:rsid w:val="8FE7DE7B"/>
    <w:rsid w:val="8FEC93F5"/>
    <w:rsid w:val="8FEFC395"/>
    <w:rsid w:val="8FEFC56D"/>
    <w:rsid w:val="8FF35A5C"/>
    <w:rsid w:val="8FF4BF18"/>
    <w:rsid w:val="8FF70E9A"/>
    <w:rsid w:val="8FFB2FF3"/>
    <w:rsid w:val="8FFB55AB"/>
    <w:rsid w:val="8FFB9372"/>
    <w:rsid w:val="8FFCDAB8"/>
    <w:rsid w:val="8FFD5A5D"/>
    <w:rsid w:val="8FFEBAD6"/>
    <w:rsid w:val="8FFEBC29"/>
    <w:rsid w:val="8FFF2759"/>
    <w:rsid w:val="8FFF6121"/>
    <w:rsid w:val="8FFFC413"/>
    <w:rsid w:val="90FFE348"/>
    <w:rsid w:val="914F9824"/>
    <w:rsid w:val="9176646D"/>
    <w:rsid w:val="917DD17E"/>
    <w:rsid w:val="91CDB967"/>
    <w:rsid w:val="91DB6260"/>
    <w:rsid w:val="91ED0A9F"/>
    <w:rsid w:val="91FB8A34"/>
    <w:rsid w:val="923F9DCD"/>
    <w:rsid w:val="92AD014E"/>
    <w:rsid w:val="92BC30B1"/>
    <w:rsid w:val="92DB084B"/>
    <w:rsid w:val="92F77890"/>
    <w:rsid w:val="93370B2B"/>
    <w:rsid w:val="937948D0"/>
    <w:rsid w:val="937EFFA8"/>
    <w:rsid w:val="93ACF80E"/>
    <w:rsid w:val="93BD190F"/>
    <w:rsid w:val="93EF19BE"/>
    <w:rsid w:val="93F5F8F3"/>
    <w:rsid w:val="93F7AEAD"/>
    <w:rsid w:val="93FE4AE3"/>
    <w:rsid w:val="93FF39EC"/>
    <w:rsid w:val="94613E62"/>
    <w:rsid w:val="9464E715"/>
    <w:rsid w:val="94BB9244"/>
    <w:rsid w:val="94DD1577"/>
    <w:rsid w:val="94EF3348"/>
    <w:rsid w:val="94FDA96C"/>
    <w:rsid w:val="94FDD2F5"/>
    <w:rsid w:val="951F8DED"/>
    <w:rsid w:val="9553699B"/>
    <w:rsid w:val="955FB385"/>
    <w:rsid w:val="956F770C"/>
    <w:rsid w:val="95A08575"/>
    <w:rsid w:val="95A50E4D"/>
    <w:rsid w:val="95BFCED1"/>
    <w:rsid w:val="95CF8675"/>
    <w:rsid w:val="95D9B011"/>
    <w:rsid w:val="95DF6D18"/>
    <w:rsid w:val="95E7D9B8"/>
    <w:rsid w:val="95F52A06"/>
    <w:rsid w:val="95FDA2F1"/>
    <w:rsid w:val="95FF5348"/>
    <w:rsid w:val="95FF77F9"/>
    <w:rsid w:val="95FF8FAC"/>
    <w:rsid w:val="960FE242"/>
    <w:rsid w:val="96132016"/>
    <w:rsid w:val="96377B78"/>
    <w:rsid w:val="96385169"/>
    <w:rsid w:val="964D7447"/>
    <w:rsid w:val="967D0482"/>
    <w:rsid w:val="967F8256"/>
    <w:rsid w:val="969A7D1D"/>
    <w:rsid w:val="96CF74A0"/>
    <w:rsid w:val="96DF3A14"/>
    <w:rsid w:val="96EE930C"/>
    <w:rsid w:val="96F0A036"/>
    <w:rsid w:val="96F63458"/>
    <w:rsid w:val="96F65969"/>
    <w:rsid w:val="96F7DEA3"/>
    <w:rsid w:val="96F8B538"/>
    <w:rsid w:val="96F967B5"/>
    <w:rsid w:val="96FE614A"/>
    <w:rsid w:val="96FF1613"/>
    <w:rsid w:val="96FFF53E"/>
    <w:rsid w:val="972D717C"/>
    <w:rsid w:val="973D2AC3"/>
    <w:rsid w:val="97535C49"/>
    <w:rsid w:val="975F12E6"/>
    <w:rsid w:val="975FAA0D"/>
    <w:rsid w:val="97635152"/>
    <w:rsid w:val="9772091D"/>
    <w:rsid w:val="9777A237"/>
    <w:rsid w:val="977F7F64"/>
    <w:rsid w:val="978DFD81"/>
    <w:rsid w:val="978E499D"/>
    <w:rsid w:val="97BB3B4D"/>
    <w:rsid w:val="97BC949F"/>
    <w:rsid w:val="97BDA943"/>
    <w:rsid w:val="97BDF206"/>
    <w:rsid w:val="97D75412"/>
    <w:rsid w:val="97DDEE2F"/>
    <w:rsid w:val="97E0D1B8"/>
    <w:rsid w:val="97E642A4"/>
    <w:rsid w:val="97E67F6A"/>
    <w:rsid w:val="97E75A0E"/>
    <w:rsid w:val="97ED951A"/>
    <w:rsid w:val="97EE4F93"/>
    <w:rsid w:val="97EF5E61"/>
    <w:rsid w:val="97F2065F"/>
    <w:rsid w:val="97F20E00"/>
    <w:rsid w:val="97F50913"/>
    <w:rsid w:val="97F69C12"/>
    <w:rsid w:val="97F7E6F9"/>
    <w:rsid w:val="97FB0488"/>
    <w:rsid w:val="97FB628C"/>
    <w:rsid w:val="97FBAA61"/>
    <w:rsid w:val="97FC9A05"/>
    <w:rsid w:val="97FEE641"/>
    <w:rsid w:val="97FF44DF"/>
    <w:rsid w:val="97FF9757"/>
    <w:rsid w:val="98D57B50"/>
    <w:rsid w:val="98DBEFE7"/>
    <w:rsid w:val="98FF30E2"/>
    <w:rsid w:val="996F74CC"/>
    <w:rsid w:val="997EA186"/>
    <w:rsid w:val="99A7C0C0"/>
    <w:rsid w:val="99C94B18"/>
    <w:rsid w:val="99CC2F84"/>
    <w:rsid w:val="99E676B2"/>
    <w:rsid w:val="99EF3327"/>
    <w:rsid w:val="99EFA742"/>
    <w:rsid w:val="99EFD896"/>
    <w:rsid w:val="99F3900B"/>
    <w:rsid w:val="99F614FE"/>
    <w:rsid w:val="99FB3B04"/>
    <w:rsid w:val="99FD98D8"/>
    <w:rsid w:val="99FDC38F"/>
    <w:rsid w:val="9A1F3A86"/>
    <w:rsid w:val="9AB2337E"/>
    <w:rsid w:val="9ACB4EB6"/>
    <w:rsid w:val="9AD2EA94"/>
    <w:rsid w:val="9AE551B2"/>
    <w:rsid w:val="9AE76C2A"/>
    <w:rsid w:val="9AEF962F"/>
    <w:rsid w:val="9AF6164B"/>
    <w:rsid w:val="9AFD9D57"/>
    <w:rsid w:val="9AFF7020"/>
    <w:rsid w:val="9AFF87DC"/>
    <w:rsid w:val="9AFFFA17"/>
    <w:rsid w:val="9B632E86"/>
    <w:rsid w:val="9B6CE1DF"/>
    <w:rsid w:val="9B7A50D6"/>
    <w:rsid w:val="9B7EFA92"/>
    <w:rsid w:val="9B7F0E8D"/>
    <w:rsid w:val="9B8F0B32"/>
    <w:rsid w:val="9B9FC7B3"/>
    <w:rsid w:val="9B9FF38E"/>
    <w:rsid w:val="9BAE6290"/>
    <w:rsid w:val="9BAFC5D2"/>
    <w:rsid w:val="9BB5DD3E"/>
    <w:rsid w:val="9BB6815B"/>
    <w:rsid w:val="9BBBFBA6"/>
    <w:rsid w:val="9BBF02FE"/>
    <w:rsid w:val="9BBFEF60"/>
    <w:rsid w:val="9BC78584"/>
    <w:rsid w:val="9BCBA149"/>
    <w:rsid w:val="9BDF15C6"/>
    <w:rsid w:val="9BEBC7BA"/>
    <w:rsid w:val="9BEF422F"/>
    <w:rsid w:val="9BF7071C"/>
    <w:rsid w:val="9BF73DDF"/>
    <w:rsid w:val="9BF79444"/>
    <w:rsid w:val="9BF7A114"/>
    <w:rsid w:val="9BF9480A"/>
    <w:rsid w:val="9BF9F6B7"/>
    <w:rsid w:val="9BFB20D2"/>
    <w:rsid w:val="9BFB652E"/>
    <w:rsid w:val="9BFBF85B"/>
    <w:rsid w:val="9BFDDAD5"/>
    <w:rsid w:val="9BFDF0D5"/>
    <w:rsid w:val="9BFE521C"/>
    <w:rsid w:val="9BFFDA12"/>
    <w:rsid w:val="9C1B5590"/>
    <w:rsid w:val="9C3F0D3C"/>
    <w:rsid w:val="9C5F20BF"/>
    <w:rsid w:val="9C622BBE"/>
    <w:rsid w:val="9CBF1760"/>
    <w:rsid w:val="9CD329A0"/>
    <w:rsid w:val="9CDEE958"/>
    <w:rsid w:val="9CF9D754"/>
    <w:rsid w:val="9CFB3C60"/>
    <w:rsid w:val="9CFD4D16"/>
    <w:rsid w:val="9D339837"/>
    <w:rsid w:val="9D3DF1BA"/>
    <w:rsid w:val="9D4B5CFF"/>
    <w:rsid w:val="9D67FB10"/>
    <w:rsid w:val="9D76FEBA"/>
    <w:rsid w:val="9D79867B"/>
    <w:rsid w:val="9D7A0471"/>
    <w:rsid w:val="9D7F14C2"/>
    <w:rsid w:val="9D9AFF4A"/>
    <w:rsid w:val="9DB7D328"/>
    <w:rsid w:val="9DBCD0DD"/>
    <w:rsid w:val="9DBEE103"/>
    <w:rsid w:val="9DCEBD04"/>
    <w:rsid w:val="9DCEFDC3"/>
    <w:rsid w:val="9DD64E62"/>
    <w:rsid w:val="9DD79F72"/>
    <w:rsid w:val="9DD9ABF3"/>
    <w:rsid w:val="9DDBBD06"/>
    <w:rsid w:val="9DDD39C4"/>
    <w:rsid w:val="9DDD923A"/>
    <w:rsid w:val="9DE79585"/>
    <w:rsid w:val="9DEBECBE"/>
    <w:rsid w:val="9DEFE188"/>
    <w:rsid w:val="9DF0558B"/>
    <w:rsid w:val="9DF22B8D"/>
    <w:rsid w:val="9DF62B9A"/>
    <w:rsid w:val="9DFB0C99"/>
    <w:rsid w:val="9DFB7EFF"/>
    <w:rsid w:val="9DFCE46B"/>
    <w:rsid w:val="9DFDD8D3"/>
    <w:rsid w:val="9DFDE9A9"/>
    <w:rsid w:val="9DFDF66A"/>
    <w:rsid w:val="9DFEA7F5"/>
    <w:rsid w:val="9DFF091D"/>
    <w:rsid w:val="9DFF1A55"/>
    <w:rsid w:val="9DFFD986"/>
    <w:rsid w:val="9DFFEE60"/>
    <w:rsid w:val="9E3D458B"/>
    <w:rsid w:val="9E3F549B"/>
    <w:rsid w:val="9E5E7A32"/>
    <w:rsid w:val="9E5FC6C6"/>
    <w:rsid w:val="9E677B94"/>
    <w:rsid w:val="9E6DD9B1"/>
    <w:rsid w:val="9E6EF8DC"/>
    <w:rsid w:val="9E6F18EE"/>
    <w:rsid w:val="9E7C43F5"/>
    <w:rsid w:val="9E7D441C"/>
    <w:rsid w:val="9E9AD523"/>
    <w:rsid w:val="9E9F1262"/>
    <w:rsid w:val="9EA7EBC7"/>
    <w:rsid w:val="9EAC2470"/>
    <w:rsid w:val="9EAF5DF9"/>
    <w:rsid w:val="9EB76A7B"/>
    <w:rsid w:val="9EB79510"/>
    <w:rsid w:val="9EB9F9C9"/>
    <w:rsid w:val="9EBB8305"/>
    <w:rsid w:val="9ECEF016"/>
    <w:rsid w:val="9ED1D3E0"/>
    <w:rsid w:val="9ED2710C"/>
    <w:rsid w:val="9ED42351"/>
    <w:rsid w:val="9EE703E1"/>
    <w:rsid w:val="9EEADD31"/>
    <w:rsid w:val="9EEF0A2A"/>
    <w:rsid w:val="9EEF4560"/>
    <w:rsid w:val="9EEFA078"/>
    <w:rsid w:val="9EFA430A"/>
    <w:rsid w:val="9EFADAC3"/>
    <w:rsid w:val="9EFBA5BD"/>
    <w:rsid w:val="9EFC4E04"/>
    <w:rsid w:val="9EFC9FF6"/>
    <w:rsid w:val="9EFCC415"/>
    <w:rsid w:val="9EFE1BF9"/>
    <w:rsid w:val="9EFE465D"/>
    <w:rsid w:val="9EFE6C29"/>
    <w:rsid w:val="9EFF0CD0"/>
    <w:rsid w:val="9EFF2BC3"/>
    <w:rsid w:val="9EFF2CE1"/>
    <w:rsid w:val="9EFF4291"/>
    <w:rsid w:val="9EFF565D"/>
    <w:rsid w:val="9EFF5FEA"/>
    <w:rsid w:val="9EFFAF1C"/>
    <w:rsid w:val="9EFFF06D"/>
    <w:rsid w:val="9F0E0F47"/>
    <w:rsid w:val="9F0F59B6"/>
    <w:rsid w:val="9F274D9A"/>
    <w:rsid w:val="9F2E0696"/>
    <w:rsid w:val="9F32510E"/>
    <w:rsid w:val="9F37FC72"/>
    <w:rsid w:val="9F3D9332"/>
    <w:rsid w:val="9F3E437E"/>
    <w:rsid w:val="9F4B3D20"/>
    <w:rsid w:val="9F4EEF06"/>
    <w:rsid w:val="9F5677F2"/>
    <w:rsid w:val="9F5B0278"/>
    <w:rsid w:val="9F5EFB8C"/>
    <w:rsid w:val="9F5F0930"/>
    <w:rsid w:val="9F5FBA91"/>
    <w:rsid w:val="9F67F3ED"/>
    <w:rsid w:val="9F69A478"/>
    <w:rsid w:val="9F6DA8A9"/>
    <w:rsid w:val="9F7521F6"/>
    <w:rsid w:val="9F776E26"/>
    <w:rsid w:val="9F7998F6"/>
    <w:rsid w:val="9F7B830D"/>
    <w:rsid w:val="9F7C577D"/>
    <w:rsid w:val="9F7D7CBB"/>
    <w:rsid w:val="9F7E3B88"/>
    <w:rsid w:val="9F7EA9CD"/>
    <w:rsid w:val="9F7F1C5B"/>
    <w:rsid w:val="9F7FB7E2"/>
    <w:rsid w:val="9F7FF1C9"/>
    <w:rsid w:val="9F8BDDE3"/>
    <w:rsid w:val="9F8FBEC8"/>
    <w:rsid w:val="9F9DA95E"/>
    <w:rsid w:val="9F9DF9A7"/>
    <w:rsid w:val="9FA24B00"/>
    <w:rsid w:val="9FA50875"/>
    <w:rsid w:val="9FADF080"/>
    <w:rsid w:val="9FADF509"/>
    <w:rsid w:val="9FAE10B8"/>
    <w:rsid w:val="9FAF6A06"/>
    <w:rsid w:val="9FAF8CFE"/>
    <w:rsid w:val="9FB51484"/>
    <w:rsid w:val="9FB70999"/>
    <w:rsid w:val="9FB7CCD6"/>
    <w:rsid w:val="9FB7D358"/>
    <w:rsid w:val="9FB7DE5D"/>
    <w:rsid w:val="9FB96C59"/>
    <w:rsid w:val="9FBC1390"/>
    <w:rsid w:val="9FBD0DE9"/>
    <w:rsid w:val="9FBF1A10"/>
    <w:rsid w:val="9FBF3BD9"/>
    <w:rsid w:val="9FBF4B08"/>
    <w:rsid w:val="9FBF894C"/>
    <w:rsid w:val="9FBFB506"/>
    <w:rsid w:val="9FBFEBB7"/>
    <w:rsid w:val="9FCE06BC"/>
    <w:rsid w:val="9FCE2C77"/>
    <w:rsid w:val="9FCF0F27"/>
    <w:rsid w:val="9FCFBDFA"/>
    <w:rsid w:val="9FCFEF79"/>
    <w:rsid w:val="9FCFF914"/>
    <w:rsid w:val="9FD69FAF"/>
    <w:rsid w:val="9FD9D854"/>
    <w:rsid w:val="9FDAB05E"/>
    <w:rsid w:val="9FDB7772"/>
    <w:rsid w:val="9FDC64BD"/>
    <w:rsid w:val="9FDD76FD"/>
    <w:rsid w:val="9FDE482F"/>
    <w:rsid w:val="9FDEDBAD"/>
    <w:rsid w:val="9FDF0F54"/>
    <w:rsid w:val="9FDFB342"/>
    <w:rsid w:val="9FDFC55B"/>
    <w:rsid w:val="9FDFD1ED"/>
    <w:rsid w:val="9FDFE0F6"/>
    <w:rsid w:val="9FE77A7E"/>
    <w:rsid w:val="9FE77AA6"/>
    <w:rsid w:val="9FE7DF03"/>
    <w:rsid w:val="9FE99D4D"/>
    <w:rsid w:val="9FEB09C8"/>
    <w:rsid w:val="9FEEDA9D"/>
    <w:rsid w:val="9FEF64D9"/>
    <w:rsid w:val="9FEF7909"/>
    <w:rsid w:val="9FEFA0FB"/>
    <w:rsid w:val="9FEFB9AC"/>
    <w:rsid w:val="9FEFC024"/>
    <w:rsid w:val="9FF30F71"/>
    <w:rsid w:val="9FF34908"/>
    <w:rsid w:val="9FF51FA3"/>
    <w:rsid w:val="9FF6CBEC"/>
    <w:rsid w:val="9FFAF292"/>
    <w:rsid w:val="9FFB956D"/>
    <w:rsid w:val="9FFBA1A8"/>
    <w:rsid w:val="9FFBB1AA"/>
    <w:rsid w:val="9FFBD108"/>
    <w:rsid w:val="9FFBF416"/>
    <w:rsid w:val="9FFC0FE3"/>
    <w:rsid w:val="9FFC6281"/>
    <w:rsid w:val="9FFC652B"/>
    <w:rsid w:val="9FFD1AED"/>
    <w:rsid w:val="9FFD6B32"/>
    <w:rsid w:val="9FFD7CC2"/>
    <w:rsid w:val="9FFDC34A"/>
    <w:rsid w:val="9FFDC5ED"/>
    <w:rsid w:val="9FFE5584"/>
    <w:rsid w:val="9FFE6DD8"/>
    <w:rsid w:val="9FFF0816"/>
    <w:rsid w:val="9FFF08BC"/>
    <w:rsid w:val="9FFF1EEA"/>
    <w:rsid w:val="9FFF220A"/>
    <w:rsid w:val="9FFF31E7"/>
    <w:rsid w:val="9FFF3215"/>
    <w:rsid w:val="9FFF3749"/>
    <w:rsid w:val="9FFF6805"/>
    <w:rsid w:val="9FFF8024"/>
    <w:rsid w:val="9FFFB75A"/>
    <w:rsid w:val="A0F7D69A"/>
    <w:rsid w:val="A11E09EC"/>
    <w:rsid w:val="A1D10F19"/>
    <w:rsid w:val="A1FB8B38"/>
    <w:rsid w:val="A1FBB870"/>
    <w:rsid w:val="A1FD808B"/>
    <w:rsid w:val="A2BFCFB5"/>
    <w:rsid w:val="A2DF5D65"/>
    <w:rsid w:val="A2E6E8CD"/>
    <w:rsid w:val="A30F7A44"/>
    <w:rsid w:val="A33F2F52"/>
    <w:rsid w:val="A36FDAC1"/>
    <w:rsid w:val="A37BB7F5"/>
    <w:rsid w:val="A37D7BD4"/>
    <w:rsid w:val="A37E857F"/>
    <w:rsid w:val="A3ABA35C"/>
    <w:rsid w:val="A3AD5841"/>
    <w:rsid w:val="A3AEDE5A"/>
    <w:rsid w:val="A3D5D558"/>
    <w:rsid w:val="A3DF166C"/>
    <w:rsid w:val="A3DF31CF"/>
    <w:rsid w:val="A3EFBD12"/>
    <w:rsid w:val="A3F7895E"/>
    <w:rsid w:val="A3FE98ED"/>
    <w:rsid w:val="A47DCA11"/>
    <w:rsid w:val="A4DF303F"/>
    <w:rsid w:val="A4FCAC19"/>
    <w:rsid w:val="A5479CA7"/>
    <w:rsid w:val="A55BFFE7"/>
    <w:rsid w:val="A56EFE09"/>
    <w:rsid w:val="A5AD3A3D"/>
    <w:rsid w:val="A5C71378"/>
    <w:rsid w:val="A5ED4D67"/>
    <w:rsid w:val="A5F3C8EF"/>
    <w:rsid w:val="A5F7036D"/>
    <w:rsid w:val="A5F9EECA"/>
    <w:rsid w:val="A5FB1EBB"/>
    <w:rsid w:val="A625DB06"/>
    <w:rsid w:val="A627FFA5"/>
    <w:rsid w:val="A64F19E1"/>
    <w:rsid w:val="A66EBC5D"/>
    <w:rsid w:val="A6737A26"/>
    <w:rsid w:val="A67EF07F"/>
    <w:rsid w:val="A67F8A2F"/>
    <w:rsid w:val="A67FB68F"/>
    <w:rsid w:val="A69F27B5"/>
    <w:rsid w:val="A6AB60B2"/>
    <w:rsid w:val="A6B08082"/>
    <w:rsid w:val="A6B337D0"/>
    <w:rsid w:val="A6BB726B"/>
    <w:rsid w:val="A6D506B2"/>
    <w:rsid w:val="A6D77690"/>
    <w:rsid w:val="A6DF742A"/>
    <w:rsid w:val="A6E21A21"/>
    <w:rsid w:val="A6ED34D5"/>
    <w:rsid w:val="A6EF98FE"/>
    <w:rsid w:val="A6FF03C7"/>
    <w:rsid w:val="A6FFA6F3"/>
    <w:rsid w:val="A73DDED2"/>
    <w:rsid w:val="A73FE9CF"/>
    <w:rsid w:val="A75F1B3F"/>
    <w:rsid w:val="A75F3814"/>
    <w:rsid w:val="A7672D72"/>
    <w:rsid w:val="A76F3E94"/>
    <w:rsid w:val="A779AB8A"/>
    <w:rsid w:val="A77C3AB5"/>
    <w:rsid w:val="A77D233F"/>
    <w:rsid w:val="A77F0117"/>
    <w:rsid w:val="A77FA844"/>
    <w:rsid w:val="A79F9C9E"/>
    <w:rsid w:val="A79FF93E"/>
    <w:rsid w:val="A7AE6EB2"/>
    <w:rsid w:val="A7B605EB"/>
    <w:rsid w:val="A7BEA5D0"/>
    <w:rsid w:val="A7D7ED26"/>
    <w:rsid w:val="A7D8BD9C"/>
    <w:rsid w:val="A7DE94F7"/>
    <w:rsid w:val="A7DF58A3"/>
    <w:rsid w:val="A7EB4854"/>
    <w:rsid w:val="A7EFC46E"/>
    <w:rsid w:val="A7EFEF3A"/>
    <w:rsid w:val="A7F56F8C"/>
    <w:rsid w:val="A7F5D238"/>
    <w:rsid w:val="A7F6F547"/>
    <w:rsid w:val="A7F776D1"/>
    <w:rsid w:val="A7F97734"/>
    <w:rsid w:val="A7FD57A2"/>
    <w:rsid w:val="A7FF13F2"/>
    <w:rsid w:val="A7FF4098"/>
    <w:rsid w:val="A7FF9E82"/>
    <w:rsid w:val="A7FFAFD7"/>
    <w:rsid w:val="A7FFC0DD"/>
    <w:rsid w:val="A7FFCB02"/>
    <w:rsid w:val="A827DD08"/>
    <w:rsid w:val="A873D166"/>
    <w:rsid w:val="A877172D"/>
    <w:rsid w:val="A8F3B410"/>
    <w:rsid w:val="A8FF41A3"/>
    <w:rsid w:val="A94BC870"/>
    <w:rsid w:val="A97FE1B0"/>
    <w:rsid w:val="A987D8E4"/>
    <w:rsid w:val="A9DD129D"/>
    <w:rsid w:val="A9E5F6E4"/>
    <w:rsid w:val="A9E97F58"/>
    <w:rsid w:val="A9EEE080"/>
    <w:rsid w:val="A9EF0ADF"/>
    <w:rsid w:val="A9EFF625"/>
    <w:rsid w:val="A9F7AB06"/>
    <w:rsid w:val="A9FC559A"/>
    <w:rsid w:val="A9FF4AF3"/>
    <w:rsid w:val="A9FFAFCA"/>
    <w:rsid w:val="AA37A791"/>
    <w:rsid w:val="AA5CFCBA"/>
    <w:rsid w:val="AA7EBF6D"/>
    <w:rsid w:val="AA7FB0F9"/>
    <w:rsid w:val="AAB569CF"/>
    <w:rsid w:val="AABD1122"/>
    <w:rsid w:val="AABF5532"/>
    <w:rsid w:val="AADF05A0"/>
    <w:rsid w:val="AADF2DA5"/>
    <w:rsid w:val="AAEB9F93"/>
    <w:rsid w:val="AAEFFABA"/>
    <w:rsid w:val="AAF70BB4"/>
    <w:rsid w:val="AAF78576"/>
    <w:rsid w:val="AAFD701F"/>
    <w:rsid w:val="AB232B34"/>
    <w:rsid w:val="AB2859B7"/>
    <w:rsid w:val="AB36CA97"/>
    <w:rsid w:val="AB536C7A"/>
    <w:rsid w:val="AB66D0CF"/>
    <w:rsid w:val="AB6B944E"/>
    <w:rsid w:val="AB6F6CB9"/>
    <w:rsid w:val="AB76300E"/>
    <w:rsid w:val="AB7C04E3"/>
    <w:rsid w:val="AB7D082A"/>
    <w:rsid w:val="AB7DBEE5"/>
    <w:rsid w:val="AB8E6321"/>
    <w:rsid w:val="AB9CA786"/>
    <w:rsid w:val="AB9EAC2B"/>
    <w:rsid w:val="ABB7F0B3"/>
    <w:rsid w:val="ABBA973C"/>
    <w:rsid w:val="ABBB56AF"/>
    <w:rsid w:val="ABBD7495"/>
    <w:rsid w:val="ABBDDD8F"/>
    <w:rsid w:val="ABBEB9C0"/>
    <w:rsid w:val="ABBF06C3"/>
    <w:rsid w:val="ABBF0C9A"/>
    <w:rsid w:val="ABBF42AB"/>
    <w:rsid w:val="ABC9DB67"/>
    <w:rsid w:val="ABCD1BE4"/>
    <w:rsid w:val="ABCF7D77"/>
    <w:rsid w:val="ABDC0754"/>
    <w:rsid w:val="ABDE7251"/>
    <w:rsid w:val="ABDF2DB1"/>
    <w:rsid w:val="ABDF6ED7"/>
    <w:rsid w:val="ABDF6F68"/>
    <w:rsid w:val="ABDF7A40"/>
    <w:rsid w:val="ABDFCCE8"/>
    <w:rsid w:val="ABEC2F62"/>
    <w:rsid w:val="ABEF0FCE"/>
    <w:rsid w:val="ABEF1C8B"/>
    <w:rsid w:val="ABF26736"/>
    <w:rsid w:val="ABF67F8E"/>
    <w:rsid w:val="ABF96FB2"/>
    <w:rsid w:val="ABF99DAF"/>
    <w:rsid w:val="ABFBF2C1"/>
    <w:rsid w:val="ABFD24A4"/>
    <w:rsid w:val="ABFE1AE7"/>
    <w:rsid w:val="ABFF1D9D"/>
    <w:rsid w:val="ABFF7154"/>
    <w:rsid w:val="ABFF76FB"/>
    <w:rsid w:val="ABFFB3F7"/>
    <w:rsid w:val="ABFFDD6F"/>
    <w:rsid w:val="AC7A1424"/>
    <w:rsid w:val="AC7F79C4"/>
    <w:rsid w:val="ACAEDC2E"/>
    <w:rsid w:val="ACBFBC01"/>
    <w:rsid w:val="ACD786C4"/>
    <w:rsid w:val="ACDF52D8"/>
    <w:rsid w:val="ACE37887"/>
    <w:rsid w:val="ACE64250"/>
    <w:rsid w:val="ACEC2069"/>
    <w:rsid w:val="ACEF4AB1"/>
    <w:rsid w:val="ACF3AD4B"/>
    <w:rsid w:val="ACF5242C"/>
    <w:rsid w:val="ACFBA2F4"/>
    <w:rsid w:val="ACFFD905"/>
    <w:rsid w:val="AD0E500E"/>
    <w:rsid w:val="AD1B0B58"/>
    <w:rsid w:val="AD1EBCD1"/>
    <w:rsid w:val="AD3F4F53"/>
    <w:rsid w:val="AD4F85CF"/>
    <w:rsid w:val="AD5BBA25"/>
    <w:rsid w:val="AD5EB1D6"/>
    <w:rsid w:val="AD7BE208"/>
    <w:rsid w:val="AD7C4D1D"/>
    <w:rsid w:val="AD7F0FE3"/>
    <w:rsid w:val="AD7F6B91"/>
    <w:rsid w:val="AD7FD27D"/>
    <w:rsid w:val="AD7FDD10"/>
    <w:rsid w:val="AD8FEC6F"/>
    <w:rsid w:val="AD9F3668"/>
    <w:rsid w:val="ADA6C32E"/>
    <w:rsid w:val="ADAA11A6"/>
    <w:rsid w:val="ADB5ADAC"/>
    <w:rsid w:val="ADBBB40C"/>
    <w:rsid w:val="ADBEC03F"/>
    <w:rsid w:val="ADBF61C6"/>
    <w:rsid w:val="ADBFA9AE"/>
    <w:rsid w:val="ADBFAB45"/>
    <w:rsid w:val="ADBFB5B5"/>
    <w:rsid w:val="ADCEB4C8"/>
    <w:rsid w:val="ADCFBEBF"/>
    <w:rsid w:val="ADD35724"/>
    <w:rsid w:val="ADDF4713"/>
    <w:rsid w:val="ADE63952"/>
    <w:rsid w:val="ADE721C1"/>
    <w:rsid w:val="ADE72613"/>
    <w:rsid w:val="ADEA4E8D"/>
    <w:rsid w:val="ADEB3DEA"/>
    <w:rsid w:val="ADEED92C"/>
    <w:rsid w:val="ADEF344E"/>
    <w:rsid w:val="ADEF6A21"/>
    <w:rsid w:val="ADEFCA8D"/>
    <w:rsid w:val="ADF65BF1"/>
    <w:rsid w:val="ADF76E5A"/>
    <w:rsid w:val="ADF76ECD"/>
    <w:rsid w:val="ADFA34D6"/>
    <w:rsid w:val="ADFB2B62"/>
    <w:rsid w:val="ADFC4A0A"/>
    <w:rsid w:val="ADFD871F"/>
    <w:rsid w:val="ADFF1218"/>
    <w:rsid w:val="ADFF6500"/>
    <w:rsid w:val="ADFF7537"/>
    <w:rsid w:val="ADFFBC4D"/>
    <w:rsid w:val="ADFFE34F"/>
    <w:rsid w:val="ADFFEA86"/>
    <w:rsid w:val="AE179C7A"/>
    <w:rsid w:val="AE1B5018"/>
    <w:rsid w:val="AE3FCBFD"/>
    <w:rsid w:val="AE48931E"/>
    <w:rsid w:val="AE676D4C"/>
    <w:rsid w:val="AE6C5078"/>
    <w:rsid w:val="AE7599AD"/>
    <w:rsid w:val="AE77FBEF"/>
    <w:rsid w:val="AE9C256E"/>
    <w:rsid w:val="AE9F629F"/>
    <w:rsid w:val="AEBBE48E"/>
    <w:rsid w:val="AEBE4AA5"/>
    <w:rsid w:val="AEBF80A3"/>
    <w:rsid w:val="AEC03BD7"/>
    <w:rsid w:val="AED3D1F5"/>
    <w:rsid w:val="AED52A96"/>
    <w:rsid w:val="AED73DD2"/>
    <w:rsid w:val="AEDAD67E"/>
    <w:rsid w:val="AEDED0A3"/>
    <w:rsid w:val="AEDF15A0"/>
    <w:rsid w:val="AEDFBC42"/>
    <w:rsid w:val="AEE64756"/>
    <w:rsid w:val="AEE7652E"/>
    <w:rsid w:val="AEE79507"/>
    <w:rsid w:val="AEE7A0B2"/>
    <w:rsid w:val="AEF5D57A"/>
    <w:rsid w:val="AEFA06C2"/>
    <w:rsid w:val="AEFB03CE"/>
    <w:rsid w:val="AEFD47EC"/>
    <w:rsid w:val="AEFE170A"/>
    <w:rsid w:val="AEFE3B85"/>
    <w:rsid w:val="AEFEEE66"/>
    <w:rsid w:val="AEFEFACC"/>
    <w:rsid w:val="AEFF222A"/>
    <w:rsid w:val="AEFF392D"/>
    <w:rsid w:val="AEFFD232"/>
    <w:rsid w:val="AEFFE51F"/>
    <w:rsid w:val="AEFFE63C"/>
    <w:rsid w:val="AEFFEFB3"/>
    <w:rsid w:val="AF0FD19C"/>
    <w:rsid w:val="AF2E1EED"/>
    <w:rsid w:val="AF359CD0"/>
    <w:rsid w:val="AF3B0C07"/>
    <w:rsid w:val="AF3C9A65"/>
    <w:rsid w:val="AF3E3555"/>
    <w:rsid w:val="AF571031"/>
    <w:rsid w:val="AF5B82BA"/>
    <w:rsid w:val="AF630C6D"/>
    <w:rsid w:val="AF66F58E"/>
    <w:rsid w:val="AF6AD1CA"/>
    <w:rsid w:val="AF6BBDE1"/>
    <w:rsid w:val="AF6D7264"/>
    <w:rsid w:val="AF6FAD78"/>
    <w:rsid w:val="AF71C4F5"/>
    <w:rsid w:val="AF77FBAF"/>
    <w:rsid w:val="AF7B7864"/>
    <w:rsid w:val="AF7BA50D"/>
    <w:rsid w:val="AF7D2DAC"/>
    <w:rsid w:val="AF7D326A"/>
    <w:rsid w:val="AF7F0377"/>
    <w:rsid w:val="AF7F41F6"/>
    <w:rsid w:val="AF7FBF4F"/>
    <w:rsid w:val="AF86F029"/>
    <w:rsid w:val="AF8F42B9"/>
    <w:rsid w:val="AF8FDCC7"/>
    <w:rsid w:val="AF93B328"/>
    <w:rsid w:val="AF96D187"/>
    <w:rsid w:val="AF97A1DD"/>
    <w:rsid w:val="AF9DF444"/>
    <w:rsid w:val="AF9F4798"/>
    <w:rsid w:val="AFA7D990"/>
    <w:rsid w:val="AFA7DF53"/>
    <w:rsid w:val="AFA9FC86"/>
    <w:rsid w:val="AFAA7A9C"/>
    <w:rsid w:val="AFAF36DE"/>
    <w:rsid w:val="AFBCF60A"/>
    <w:rsid w:val="AFBE9F58"/>
    <w:rsid w:val="AFBF23B6"/>
    <w:rsid w:val="AFBF37C3"/>
    <w:rsid w:val="AFBF8C37"/>
    <w:rsid w:val="AFBFC5B2"/>
    <w:rsid w:val="AFC1E3CC"/>
    <w:rsid w:val="AFCC129F"/>
    <w:rsid w:val="AFCE1E1D"/>
    <w:rsid w:val="AFCF2FBE"/>
    <w:rsid w:val="AFCFDE83"/>
    <w:rsid w:val="AFD5AAFA"/>
    <w:rsid w:val="AFD66952"/>
    <w:rsid w:val="AFD7DE43"/>
    <w:rsid w:val="AFDCD6D1"/>
    <w:rsid w:val="AFDE2263"/>
    <w:rsid w:val="AFDE6740"/>
    <w:rsid w:val="AFDE7A98"/>
    <w:rsid w:val="AFDEE612"/>
    <w:rsid w:val="AFDEFBEC"/>
    <w:rsid w:val="AFDF39D2"/>
    <w:rsid w:val="AFDF507D"/>
    <w:rsid w:val="AFDFD962"/>
    <w:rsid w:val="AFE50437"/>
    <w:rsid w:val="AFE72301"/>
    <w:rsid w:val="AFE9C12C"/>
    <w:rsid w:val="AFEB0520"/>
    <w:rsid w:val="AFEBFAF4"/>
    <w:rsid w:val="AFED3B67"/>
    <w:rsid w:val="AFEE5EC9"/>
    <w:rsid w:val="AFEF135A"/>
    <w:rsid w:val="AFEF2C43"/>
    <w:rsid w:val="AFEF43D7"/>
    <w:rsid w:val="AFEF467E"/>
    <w:rsid w:val="AFEF60F8"/>
    <w:rsid w:val="AFEFA041"/>
    <w:rsid w:val="AFEFB096"/>
    <w:rsid w:val="AFEFF365"/>
    <w:rsid w:val="AFEFF3B3"/>
    <w:rsid w:val="AFF3C63F"/>
    <w:rsid w:val="AFF557E1"/>
    <w:rsid w:val="AFF56381"/>
    <w:rsid w:val="AFF6220F"/>
    <w:rsid w:val="AFF75AE9"/>
    <w:rsid w:val="AFF7C385"/>
    <w:rsid w:val="AFF7F6F9"/>
    <w:rsid w:val="AFF92496"/>
    <w:rsid w:val="AFF9C880"/>
    <w:rsid w:val="AFFA237C"/>
    <w:rsid w:val="AFFB1D15"/>
    <w:rsid w:val="AFFB257B"/>
    <w:rsid w:val="AFFB401F"/>
    <w:rsid w:val="AFFB4B06"/>
    <w:rsid w:val="AFFB4F3A"/>
    <w:rsid w:val="AFFCCFA5"/>
    <w:rsid w:val="AFFD93A0"/>
    <w:rsid w:val="AFFDA865"/>
    <w:rsid w:val="AFFDC4EB"/>
    <w:rsid w:val="AFFDC5AC"/>
    <w:rsid w:val="AFFDDFD1"/>
    <w:rsid w:val="AFFE3C5D"/>
    <w:rsid w:val="AFFE5380"/>
    <w:rsid w:val="AFFE6944"/>
    <w:rsid w:val="AFFED306"/>
    <w:rsid w:val="AFFF01E6"/>
    <w:rsid w:val="AFFF11BB"/>
    <w:rsid w:val="AFFF1D59"/>
    <w:rsid w:val="AFFF37C0"/>
    <w:rsid w:val="AFFF3975"/>
    <w:rsid w:val="AFFF3E2A"/>
    <w:rsid w:val="AFFF4D62"/>
    <w:rsid w:val="AFFF53CB"/>
    <w:rsid w:val="AFFF9C56"/>
    <w:rsid w:val="AFFF9FBB"/>
    <w:rsid w:val="AFFFD623"/>
    <w:rsid w:val="AFFFDD89"/>
    <w:rsid w:val="AFFFF207"/>
    <w:rsid w:val="AFFFF916"/>
    <w:rsid w:val="B06D3DAC"/>
    <w:rsid w:val="B0775292"/>
    <w:rsid w:val="B08F84C7"/>
    <w:rsid w:val="B0DF06EC"/>
    <w:rsid w:val="B0FB3F06"/>
    <w:rsid w:val="B0FFB25E"/>
    <w:rsid w:val="B12FF230"/>
    <w:rsid w:val="B165676B"/>
    <w:rsid w:val="B1998242"/>
    <w:rsid w:val="B1BB8F0B"/>
    <w:rsid w:val="B1D78021"/>
    <w:rsid w:val="B1DBF136"/>
    <w:rsid w:val="B1DF1A53"/>
    <w:rsid w:val="B1E6FFAE"/>
    <w:rsid w:val="B1F3A6F7"/>
    <w:rsid w:val="B1F57703"/>
    <w:rsid w:val="B1F7B2E5"/>
    <w:rsid w:val="B1FD5E05"/>
    <w:rsid w:val="B1FE82F4"/>
    <w:rsid w:val="B23FA64D"/>
    <w:rsid w:val="B25E8807"/>
    <w:rsid w:val="B275471A"/>
    <w:rsid w:val="B27D4DA8"/>
    <w:rsid w:val="B2BF84D4"/>
    <w:rsid w:val="B2D7919B"/>
    <w:rsid w:val="B2DE8A8B"/>
    <w:rsid w:val="B2DFD2C6"/>
    <w:rsid w:val="B2EF125A"/>
    <w:rsid w:val="B2F5C424"/>
    <w:rsid w:val="B2FD5F7C"/>
    <w:rsid w:val="B2FE3D52"/>
    <w:rsid w:val="B2FF4165"/>
    <w:rsid w:val="B31F01A8"/>
    <w:rsid w:val="B3399E91"/>
    <w:rsid w:val="B33EBC7D"/>
    <w:rsid w:val="B33F5F45"/>
    <w:rsid w:val="B33F83BB"/>
    <w:rsid w:val="B3460C91"/>
    <w:rsid w:val="B357C150"/>
    <w:rsid w:val="B35BEC3B"/>
    <w:rsid w:val="B36D6371"/>
    <w:rsid w:val="B36EC3DD"/>
    <w:rsid w:val="B37B523A"/>
    <w:rsid w:val="B37D9AEA"/>
    <w:rsid w:val="B37EBAB8"/>
    <w:rsid w:val="B37EC061"/>
    <w:rsid w:val="B37F004C"/>
    <w:rsid w:val="B37F20CE"/>
    <w:rsid w:val="B38F9305"/>
    <w:rsid w:val="B39DD7F7"/>
    <w:rsid w:val="B39F4CB3"/>
    <w:rsid w:val="B3A95B15"/>
    <w:rsid w:val="B3AF5D6D"/>
    <w:rsid w:val="B3BE52B6"/>
    <w:rsid w:val="B3BF2003"/>
    <w:rsid w:val="B3C77BE3"/>
    <w:rsid w:val="B3CCE09F"/>
    <w:rsid w:val="B3D9D833"/>
    <w:rsid w:val="B3DB3031"/>
    <w:rsid w:val="B3DF86BC"/>
    <w:rsid w:val="B3DFBD8D"/>
    <w:rsid w:val="B3DFF18A"/>
    <w:rsid w:val="B3DFFFB9"/>
    <w:rsid w:val="B3E35E87"/>
    <w:rsid w:val="B3E739E5"/>
    <w:rsid w:val="B3E97185"/>
    <w:rsid w:val="B3EC6D28"/>
    <w:rsid w:val="B3EE005B"/>
    <w:rsid w:val="B3EF2D03"/>
    <w:rsid w:val="B3F2CDAE"/>
    <w:rsid w:val="B3F529A1"/>
    <w:rsid w:val="B3F598F9"/>
    <w:rsid w:val="B3F657F4"/>
    <w:rsid w:val="B3F72A28"/>
    <w:rsid w:val="B3F77E25"/>
    <w:rsid w:val="B3FB5DA4"/>
    <w:rsid w:val="B3FB6DEB"/>
    <w:rsid w:val="B3FDA5D3"/>
    <w:rsid w:val="B3FDCB29"/>
    <w:rsid w:val="B3FE8B8A"/>
    <w:rsid w:val="B3FF64DE"/>
    <w:rsid w:val="B3FF6E41"/>
    <w:rsid w:val="B3FF88B2"/>
    <w:rsid w:val="B3FFA2D2"/>
    <w:rsid w:val="B3FFA577"/>
    <w:rsid w:val="B3FFFCDE"/>
    <w:rsid w:val="B41950DC"/>
    <w:rsid w:val="B41F90E3"/>
    <w:rsid w:val="B441E9FA"/>
    <w:rsid w:val="B46D3BDB"/>
    <w:rsid w:val="B47C1C7F"/>
    <w:rsid w:val="B47F19F8"/>
    <w:rsid w:val="B4AD334D"/>
    <w:rsid w:val="B4CE950A"/>
    <w:rsid w:val="B4DE2E42"/>
    <w:rsid w:val="B4F35F26"/>
    <w:rsid w:val="B4F6C756"/>
    <w:rsid w:val="B4F70E21"/>
    <w:rsid w:val="B4FBB4F3"/>
    <w:rsid w:val="B4FD2120"/>
    <w:rsid w:val="B4FD38CC"/>
    <w:rsid w:val="B4FEEA99"/>
    <w:rsid w:val="B53DDFDC"/>
    <w:rsid w:val="B53FEFF7"/>
    <w:rsid w:val="B56FDE88"/>
    <w:rsid w:val="B57B89D9"/>
    <w:rsid w:val="B57BCDB5"/>
    <w:rsid w:val="B57E2B7A"/>
    <w:rsid w:val="B57EE143"/>
    <w:rsid w:val="B59F9179"/>
    <w:rsid w:val="B5A95ECD"/>
    <w:rsid w:val="B5B750E3"/>
    <w:rsid w:val="B5B9B7D6"/>
    <w:rsid w:val="B5BE7C2E"/>
    <w:rsid w:val="B5BF01B6"/>
    <w:rsid w:val="B5BF3EDC"/>
    <w:rsid w:val="B5BF6D38"/>
    <w:rsid w:val="B5CA8089"/>
    <w:rsid w:val="B5DF4DA2"/>
    <w:rsid w:val="B5DF4FE1"/>
    <w:rsid w:val="B5E3920A"/>
    <w:rsid w:val="B5EB0314"/>
    <w:rsid w:val="B5EE99F0"/>
    <w:rsid w:val="B5F71086"/>
    <w:rsid w:val="B5F77D6F"/>
    <w:rsid w:val="B5F7F40F"/>
    <w:rsid w:val="B5F8DBE2"/>
    <w:rsid w:val="B5FBEF78"/>
    <w:rsid w:val="B5FC66BA"/>
    <w:rsid w:val="B5FC796A"/>
    <w:rsid w:val="B5FF726A"/>
    <w:rsid w:val="B5FFAEEA"/>
    <w:rsid w:val="B63E2049"/>
    <w:rsid w:val="B63F9BFA"/>
    <w:rsid w:val="B649A4CF"/>
    <w:rsid w:val="B654EE5C"/>
    <w:rsid w:val="B65A803D"/>
    <w:rsid w:val="B675E393"/>
    <w:rsid w:val="B6795823"/>
    <w:rsid w:val="B67CD90F"/>
    <w:rsid w:val="B67EECFE"/>
    <w:rsid w:val="B67F0DA2"/>
    <w:rsid w:val="B6AF3B17"/>
    <w:rsid w:val="B6B59EC8"/>
    <w:rsid w:val="B6BEF16A"/>
    <w:rsid w:val="B6BFC9EA"/>
    <w:rsid w:val="B6CC6436"/>
    <w:rsid w:val="B6D79027"/>
    <w:rsid w:val="B6DD87D9"/>
    <w:rsid w:val="B6DE1051"/>
    <w:rsid w:val="B6DF3046"/>
    <w:rsid w:val="B6DFB15B"/>
    <w:rsid w:val="B6DFBDA1"/>
    <w:rsid w:val="B6DFDB07"/>
    <w:rsid w:val="B6E580CB"/>
    <w:rsid w:val="B6E5BE07"/>
    <w:rsid w:val="B6EA276B"/>
    <w:rsid w:val="B6EC615C"/>
    <w:rsid w:val="B6ED5D07"/>
    <w:rsid w:val="B6EEEDCB"/>
    <w:rsid w:val="B6F52646"/>
    <w:rsid w:val="B6F74F08"/>
    <w:rsid w:val="B6F9E9B4"/>
    <w:rsid w:val="B6FA1374"/>
    <w:rsid w:val="B6FAB86E"/>
    <w:rsid w:val="B6FB42C3"/>
    <w:rsid w:val="B6FB9A0A"/>
    <w:rsid w:val="B6FBA1F0"/>
    <w:rsid w:val="B6FBACBA"/>
    <w:rsid w:val="B6FBDD26"/>
    <w:rsid w:val="B6FD4594"/>
    <w:rsid w:val="B6FF374E"/>
    <w:rsid w:val="B6FF5438"/>
    <w:rsid w:val="B6FF722C"/>
    <w:rsid w:val="B6FF93C3"/>
    <w:rsid w:val="B6FFB0C8"/>
    <w:rsid w:val="B707CF62"/>
    <w:rsid w:val="B70BAB7E"/>
    <w:rsid w:val="B71B3C91"/>
    <w:rsid w:val="B72F7F5C"/>
    <w:rsid w:val="B733435A"/>
    <w:rsid w:val="B7364E5D"/>
    <w:rsid w:val="B73AFC80"/>
    <w:rsid w:val="B73D73B7"/>
    <w:rsid w:val="B73DA897"/>
    <w:rsid w:val="B74EE446"/>
    <w:rsid w:val="B755EDAA"/>
    <w:rsid w:val="B75D8C49"/>
    <w:rsid w:val="B75F3E45"/>
    <w:rsid w:val="B76724FD"/>
    <w:rsid w:val="B76BC8D3"/>
    <w:rsid w:val="B76F23A7"/>
    <w:rsid w:val="B76F4322"/>
    <w:rsid w:val="B7771AAB"/>
    <w:rsid w:val="B77B6E86"/>
    <w:rsid w:val="B77B78CA"/>
    <w:rsid w:val="B77E0D85"/>
    <w:rsid w:val="B77EAF00"/>
    <w:rsid w:val="B77F604C"/>
    <w:rsid w:val="B77F802B"/>
    <w:rsid w:val="B77F9515"/>
    <w:rsid w:val="B77FE7A0"/>
    <w:rsid w:val="B782D3FB"/>
    <w:rsid w:val="B7AC9775"/>
    <w:rsid w:val="B7AE8620"/>
    <w:rsid w:val="B7B0AE0D"/>
    <w:rsid w:val="B7B396E7"/>
    <w:rsid w:val="B7B6C2D9"/>
    <w:rsid w:val="B7BC56C6"/>
    <w:rsid w:val="B7BC9F1D"/>
    <w:rsid w:val="B7BCDF14"/>
    <w:rsid w:val="B7BE6271"/>
    <w:rsid w:val="B7BEBAE1"/>
    <w:rsid w:val="B7BF15B4"/>
    <w:rsid w:val="B7BF1EAE"/>
    <w:rsid w:val="B7BF51E0"/>
    <w:rsid w:val="B7BF7EAF"/>
    <w:rsid w:val="B7BF8DCC"/>
    <w:rsid w:val="B7BFEB83"/>
    <w:rsid w:val="B7BFEBC2"/>
    <w:rsid w:val="B7BFF77E"/>
    <w:rsid w:val="B7BFF8F1"/>
    <w:rsid w:val="B7C572A2"/>
    <w:rsid w:val="B7CDDF18"/>
    <w:rsid w:val="B7CEAFF5"/>
    <w:rsid w:val="B7D2FA72"/>
    <w:rsid w:val="B7DAAF72"/>
    <w:rsid w:val="B7DB21A2"/>
    <w:rsid w:val="B7DB95EF"/>
    <w:rsid w:val="B7DBA964"/>
    <w:rsid w:val="B7DBF96D"/>
    <w:rsid w:val="B7DD26BF"/>
    <w:rsid w:val="B7DE02CE"/>
    <w:rsid w:val="B7DE2456"/>
    <w:rsid w:val="B7DE7106"/>
    <w:rsid w:val="B7DF047A"/>
    <w:rsid w:val="B7DF3D62"/>
    <w:rsid w:val="B7DF716D"/>
    <w:rsid w:val="B7E116C8"/>
    <w:rsid w:val="B7E37DFF"/>
    <w:rsid w:val="B7E499F2"/>
    <w:rsid w:val="B7E5CB2A"/>
    <w:rsid w:val="B7E6EC93"/>
    <w:rsid w:val="B7E71F80"/>
    <w:rsid w:val="B7E75CA5"/>
    <w:rsid w:val="B7EB9632"/>
    <w:rsid w:val="B7EBB471"/>
    <w:rsid w:val="B7ECBA2B"/>
    <w:rsid w:val="B7EE27D1"/>
    <w:rsid w:val="B7EE4659"/>
    <w:rsid w:val="B7EEA43D"/>
    <w:rsid w:val="B7EF008B"/>
    <w:rsid w:val="B7EF0EFE"/>
    <w:rsid w:val="B7EF92D2"/>
    <w:rsid w:val="B7EFFF44"/>
    <w:rsid w:val="B7F11E49"/>
    <w:rsid w:val="B7F33E94"/>
    <w:rsid w:val="B7F3EEFE"/>
    <w:rsid w:val="B7F49B56"/>
    <w:rsid w:val="B7F58BC1"/>
    <w:rsid w:val="B7F6A9BE"/>
    <w:rsid w:val="B7F700E3"/>
    <w:rsid w:val="B7F724B7"/>
    <w:rsid w:val="B7F75BD7"/>
    <w:rsid w:val="B7F7A250"/>
    <w:rsid w:val="B7F7A2B3"/>
    <w:rsid w:val="B7F7FEF4"/>
    <w:rsid w:val="B7F88E1A"/>
    <w:rsid w:val="B7F91849"/>
    <w:rsid w:val="B7F9F51A"/>
    <w:rsid w:val="B7FA16F0"/>
    <w:rsid w:val="B7FADE57"/>
    <w:rsid w:val="B7FB135E"/>
    <w:rsid w:val="B7FB216C"/>
    <w:rsid w:val="B7FB83DE"/>
    <w:rsid w:val="B7FBFA14"/>
    <w:rsid w:val="B7FC4D72"/>
    <w:rsid w:val="B7FC760E"/>
    <w:rsid w:val="B7FD7B65"/>
    <w:rsid w:val="B7FD9161"/>
    <w:rsid w:val="B7FDE776"/>
    <w:rsid w:val="B7FE0B13"/>
    <w:rsid w:val="B7FE3491"/>
    <w:rsid w:val="B7FE4060"/>
    <w:rsid w:val="B7FE69A1"/>
    <w:rsid w:val="B7FE6D4D"/>
    <w:rsid w:val="B7FEC372"/>
    <w:rsid w:val="B7FEF313"/>
    <w:rsid w:val="B7FF4540"/>
    <w:rsid w:val="B7FF5F72"/>
    <w:rsid w:val="B7FF6400"/>
    <w:rsid w:val="B7FF70FB"/>
    <w:rsid w:val="B7FF72D8"/>
    <w:rsid w:val="B7FF7AFF"/>
    <w:rsid w:val="B7FF99B5"/>
    <w:rsid w:val="B7FFA262"/>
    <w:rsid w:val="B7FFACFF"/>
    <w:rsid w:val="B7FFBA82"/>
    <w:rsid w:val="B7FFD531"/>
    <w:rsid w:val="B7FFD69F"/>
    <w:rsid w:val="B7FFEEAA"/>
    <w:rsid w:val="B7FFEFDA"/>
    <w:rsid w:val="B7FFF757"/>
    <w:rsid w:val="B81DF47E"/>
    <w:rsid w:val="B85D7C34"/>
    <w:rsid w:val="B87B3B68"/>
    <w:rsid w:val="B89B9AA2"/>
    <w:rsid w:val="B8BF4797"/>
    <w:rsid w:val="B8BFE8FE"/>
    <w:rsid w:val="B8F303B9"/>
    <w:rsid w:val="B8FB4BA4"/>
    <w:rsid w:val="B8FDC641"/>
    <w:rsid w:val="B8FF6E33"/>
    <w:rsid w:val="B93BDE8E"/>
    <w:rsid w:val="B9471CCD"/>
    <w:rsid w:val="B95F3902"/>
    <w:rsid w:val="B9673675"/>
    <w:rsid w:val="B96F30F8"/>
    <w:rsid w:val="B975FAF8"/>
    <w:rsid w:val="B97789EE"/>
    <w:rsid w:val="B97C9AA3"/>
    <w:rsid w:val="B97E59BD"/>
    <w:rsid w:val="B99FA45A"/>
    <w:rsid w:val="B9A91AAC"/>
    <w:rsid w:val="B9AD69E9"/>
    <w:rsid w:val="B9ADF9C8"/>
    <w:rsid w:val="B9AEBBF0"/>
    <w:rsid w:val="B9AF501D"/>
    <w:rsid w:val="B9BF031A"/>
    <w:rsid w:val="B9BF8355"/>
    <w:rsid w:val="B9CD40E3"/>
    <w:rsid w:val="B9DDCFC0"/>
    <w:rsid w:val="B9DFEC0F"/>
    <w:rsid w:val="B9E54495"/>
    <w:rsid w:val="B9E70458"/>
    <w:rsid w:val="B9E727F5"/>
    <w:rsid w:val="B9E77ED5"/>
    <w:rsid w:val="B9E7A02E"/>
    <w:rsid w:val="B9EFB8A9"/>
    <w:rsid w:val="B9F1180E"/>
    <w:rsid w:val="B9F32F6C"/>
    <w:rsid w:val="B9F653EF"/>
    <w:rsid w:val="B9FB2D33"/>
    <w:rsid w:val="B9FD6FF8"/>
    <w:rsid w:val="B9FD7A4D"/>
    <w:rsid w:val="B9FF1C1F"/>
    <w:rsid w:val="B9FF36CD"/>
    <w:rsid w:val="B9FF3D19"/>
    <w:rsid w:val="BA2FF095"/>
    <w:rsid w:val="BA4E486E"/>
    <w:rsid w:val="BA5DDC85"/>
    <w:rsid w:val="BA5F08A2"/>
    <w:rsid w:val="BA5FBDCD"/>
    <w:rsid w:val="BA6B71E2"/>
    <w:rsid w:val="BA77107C"/>
    <w:rsid w:val="BA776E38"/>
    <w:rsid w:val="BA77EB9E"/>
    <w:rsid w:val="BA7B23C6"/>
    <w:rsid w:val="BA7D95B2"/>
    <w:rsid w:val="BA7E8DC4"/>
    <w:rsid w:val="BA7F5485"/>
    <w:rsid w:val="BA7FE426"/>
    <w:rsid w:val="BA9711E3"/>
    <w:rsid w:val="BA9D03AE"/>
    <w:rsid w:val="BA9D462D"/>
    <w:rsid w:val="BABCE547"/>
    <w:rsid w:val="BABDD048"/>
    <w:rsid w:val="BABFC3B6"/>
    <w:rsid w:val="BAC757BC"/>
    <w:rsid w:val="BACFD62E"/>
    <w:rsid w:val="BADB8B3B"/>
    <w:rsid w:val="BADE9A03"/>
    <w:rsid w:val="BADEE355"/>
    <w:rsid w:val="BADF0742"/>
    <w:rsid w:val="BAE9EFD4"/>
    <w:rsid w:val="BAEAFAB4"/>
    <w:rsid w:val="BAEB15B0"/>
    <w:rsid w:val="BAEE4ADA"/>
    <w:rsid w:val="BAEF2FA0"/>
    <w:rsid w:val="BAF78C88"/>
    <w:rsid w:val="BAFB8FB9"/>
    <w:rsid w:val="BAFDD558"/>
    <w:rsid w:val="BAFDEE8A"/>
    <w:rsid w:val="BAFF89AF"/>
    <w:rsid w:val="BB21AA2A"/>
    <w:rsid w:val="BB2D50FE"/>
    <w:rsid w:val="BB2F6000"/>
    <w:rsid w:val="BB376AEB"/>
    <w:rsid w:val="BB3CA745"/>
    <w:rsid w:val="BB3FDE2F"/>
    <w:rsid w:val="BB42AEA6"/>
    <w:rsid w:val="BB466121"/>
    <w:rsid w:val="BB4730C9"/>
    <w:rsid w:val="BB4F362A"/>
    <w:rsid w:val="BB4FC171"/>
    <w:rsid w:val="BB4FD30F"/>
    <w:rsid w:val="BB576EFC"/>
    <w:rsid w:val="BB5A72BB"/>
    <w:rsid w:val="BB5DE5F2"/>
    <w:rsid w:val="BB5F8F1F"/>
    <w:rsid w:val="BB63798B"/>
    <w:rsid w:val="BB65E2E2"/>
    <w:rsid w:val="BB6BF6EA"/>
    <w:rsid w:val="BB71547D"/>
    <w:rsid w:val="BB7B119E"/>
    <w:rsid w:val="BB7B750C"/>
    <w:rsid w:val="BB7B93F4"/>
    <w:rsid w:val="BB7D2E9A"/>
    <w:rsid w:val="BB7D8403"/>
    <w:rsid w:val="BB7E9284"/>
    <w:rsid w:val="BB7F4479"/>
    <w:rsid w:val="BB7F7506"/>
    <w:rsid w:val="BB7FFD8C"/>
    <w:rsid w:val="BB7FFEBF"/>
    <w:rsid w:val="BB83F08B"/>
    <w:rsid w:val="BB85021A"/>
    <w:rsid w:val="BB9353C3"/>
    <w:rsid w:val="BB95E3C9"/>
    <w:rsid w:val="BB9B7C28"/>
    <w:rsid w:val="BB9F8F35"/>
    <w:rsid w:val="BBA70B7B"/>
    <w:rsid w:val="BBAE52E9"/>
    <w:rsid w:val="BBAF7BFE"/>
    <w:rsid w:val="BBAFD3CC"/>
    <w:rsid w:val="BBAFF05D"/>
    <w:rsid w:val="BBB3921E"/>
    <w:rsid w:val="BBB3E514"/>
    <w:rsid w:val="BBB56D06"/>
    <w:rsid w:val="BBB710AE"/>
    <w:rsid w:val="BBB74C96"/>
    <w:rsid w:val="BBB7652D"/>
    <w:rsid w:val="BBB89A55"/>
    <w:rsid w:val="BBB99A5A"/>
    <w:rsid w:val="BBBA738B"/>
    <w:rsid w:val="BBBAA20D"/>
    <w:rsid w:val="BBBE6908"/>
    <w:rsid w:val="BBBEF689"/>
    <w:rsid w:val="BBBF3314"/>
    <w:rsid w:val="BBBF6F3D"/>
    <w:rsid w:val="BBBFAA29"/>
    <w:rsid w:val="BBBFBD0C"/>
    <w:rsid w:val="BBBFE6BD"/>
    <w:rsid w:val="BBC7D321"/>
    <w:rsid w:val="BBCF7097"/>
    <w:rsid w:val="BBD3ED30"/>
    <w:rsid w:val="BBD9AD76"/>
    <w:rsid w:val="BBDAFE21"/>
    <w:rsid w:val="BBDB1C8A"/>
    <w:rsid w:val="BBDC5CB7"/>
    <w:rsid w:val="BBDED006"/>
    <w:rsid w:val="BBDEDBAB"/>
    <w:rsid w:val="BBDEE0EB"/>
    <w:rsid w:val="BBDF83F1"/>
    <w:rsid w:val="BBDF8554"/>
    <w:rsid w:val="BBDFA486"/>
    <w:rsid w:val="BBDFB137"/>
    <w:rsid w:val="BBDFE059"/>
    <w:rsid w:val="BBE2524F"/>
    <w:rsid w:val="BBE6546E"/>
    <w:rsid w:val="BBE6FF39"/>
    <w:rsid w:val="BBE7B4FE"/>
    <w:rsid w:val="BBE95BDF"/>
    <w:rsid w:val="BBEE3A6E"/>
    <w:rsid w:val="BBEE9B7A"/>
    <w:rsid w:val="BBEF3120"/>
    <w:rsid w:val="BBEF54F0"/>
    <w:rsid w:val="BBEF6A86"/>
    <w:rsid w:val="BBEF9905"/>
    <w:rsid w:val="BBF11331"/>
    <w:rsid w:val="BBF17598"/>
    <w:rsid w:val="BBF18BB6"/>
    <w:rsid w:val="BBF34854"/>
    <w:rsid w:val="BBF456C8"/>
    <w:rsid w:val="BBF796A2"/>
    <w:rsid w:val="BBF7C055"/>
    <w:rsid w:val="BBF7D691"/>
    <w:rsid w:val="BBF8CCB9"/>
    <w:rsid w:val="BBFA17CB"/>
    <w:rsid w:val="BBFB0191"/>
    <w:rsid w:val="BBFB23F9"/>
    <w:rsid w:val="BBFB2799"/>
    <w:rsid w:val="BBFB60D4"/>
    <w:rsid w:val="BBFB6699"/>
    <w:rsid w:val="BBFB730E"/>
    <w:rsid w:val="BBFB7795"/>
    <w:rsid w:val="BBFBA150"/>
    <w:rsid w:val="BBFCFA30"/>
    <w:rsid w:val="BBFD093E"/>
    <w:rsid w:val="BBFD1693"/>
    <w:rsid w:val="BBFD2E0D"/>
    <w:rsid w:val="BBFD321F"/>
    <w:rsid w:val="BBFD50C0"/>
    <w:rsid w:val="BBFD9315"/>
    <w:rsid w:val="BBFDA7CA"/>
    <w:rsid w:val="BBFDB27A"/>
    <w:rsid w:val="BBFDE4DC"/>
    <w:rsid w:val="BBFE0E29"/>
    <w:rsid w:val="BBFE5BC0"/>
    <w:rsid w:val="BBFE7B32"/>
    <w:rsid w:val="BBFED999"/>
    <w:rsid w:val="BBFFDF80"/>
    <w:rsid w:val="BBFFF0E8"/>
    <w:rsid w:val="BBFFF84C"/>
    <w:rsid w:val="BC18114B"/>
    <w:rsid w:val="BC1F3714"/>
    <w:rsid w:val="BC37DD87"/>
    <w:rsid w:val="BC3F4B95"/>
    <w:rsid w:val="BC3F577B"/>
    <w:rsid w:val="BC3FBB4D"/>
    <w:rsid w:val="BC5B139B"/>
    <w:rsid w:val="BC5ED927"/>
    <w:rsid w:val="BC5F1A2F"/>
    <w:rsid w:val="BC6792CC"/>
    <w:rsid w:val="BC75F1A2"/>
    <w:rsid w:val="BC7D3E1C"/>
    <w:rsid w:val="BC99C37B"/>
    <w:rsid w:val="BC9EE500"/>
    <w:rsid w:val="BCAE6D24"/>
    <w:rsid w:val="BCB3FA47"/>
    <w:rsid w:val="BCBF6CD3"/>
    <w:rsid w:val="BCCC5C5E"/>
    <w:rsid w:val="BCDB0205"/>
    <w:rsid w:val="BCDD55A9"/>
    <w:rsid w:val="BCDD79C5"/>
    <w:rsid w:val="BCDDAE54"/>
    <w:rsid w:val="BCEAB69C"/>
    <w:rsid w:val="BCEB6AA3"/>
    <w:rsid w:val="BCEDBC7B"/>
    <w:rsid w:val="BCEF0F94"/>
    <w:rsid w:val="BCEF2C7B"/>
    <w:rsid w:val="BCEF72A8"/>
    <w:rsid w:val="BCEFA238"/>
    <w:rsid w:val="BCF37C5B"/>
    <w:rsid w:val="BCF56DCA"/>
    <w:rsid w:val="BCF9084E"/>
    <w:rsid w:val="BCFB0C15"/>
    <w:rsid w:val="BCFDE076"/>
    <w:rsid w:val="BCFF1868"/>
    <w:rsid w:val="BCFF46BB"/>
    <w:rsid w:val="BCFF9D25"/>
    <w:rsid w:val="BCFFA0E0"/>
    <w:rsid w:val="BCFFBC1B"/>
    <w:rsid w:val="BCFFD5B8"/>
    <w:rsid w:val="BD0BEBE9"/>
    <w:rsid w:val="BD1D304C"/>
    <w:rsid w:val="BD2622C6"/>
    <w:rsid w:val="BD26774E"/>
    <w:rsid w:val="BD2F8176"/>
    <w:rsid w:val="BD2FE8D7"/>
    <w:rsid w:val="BD370B63"/>
    <w:rsid w:val="BD379480"/>
    <w:rsid w:val="BD3B72D9"/>
    <w:rsid w:val="BD3DF476"/>
    <w:rsid w:val="BD4718D1"/>
    <w:rsid w:val="BD49320D"/>
    <w:rsid w:val="BD4DF79C"/>
    <w:rsid w:val="BD5E902E"/>
    <w:rsid w:val="BD658B63"/>
    <w:rsid w:val="BD6B4A4E"/>
    <w:rsid w:val="BD6BBA09"/>
    <w:rsid w:val="BD6F4CF1"/>
    <w:rsid w:val="BD745778"/>
    <w:rsid w:val="BD75981A"/>
    <w:rsid w:val="BD7795AD"/>
    <w:rsid w:val="BD77C1AD"/>
    <w:rsid w:val="BD7B76E8"/>
    <w:rsid w:val="BD7E4FF2"/>
    <w:rsid w:val="BD7F04EB"/>
    <w:rsid w:val="BD7F0E54"/>
    <w:rsid w:val="BD7F148C"/>
    <w:rsid w:val="BD7F2246"/>
    <w:rsid w:val="BD7FD6BE"/>
    <w:rsid w:val="BD8DD5FE"/>
    <w:rsid w:val="BD91B5EA"/>
    <w:rsid w:val="BD97611A"/>
    <w:rsid w:val="BD9BD236"/>
    <w:rsid w:val="BD9DA26C"/>
    <w:rsid w:val="BD9FB9E2"/>
    <w:rsid w:val="BDAB7A2F"/>
    <w:rsid w:val="BDADFAFD"/>
    <w:rsid w:val="BDAEF486"/>
    <w:rsid w:val="BDAFEED0"/>
    <w:rsid w:val="BDB72D5D"/>
    <w:rsid w:val="BDB7B533"/>
    <w:rsid w:val="BDB90A75"/>
    <w:rsid w:val="BDB92D0B"/>
    <w:rsid w:val="BDBB1684"/>
    <w:rsid w:val="BDBB85B3"/>
    <w:rsid w:val="BDBBFC08"/>
    <w:rsid w:val="BDBF5DB7"/>
    <w:rsid w:val="BDBFB4C1"/>
    <w:rsid w:val="BDBFFAF8"/>
    <w:rsid w:val="BDCB455C"/>
    <w:rsid w:val="BDCEAE2C"/>
    <w:rsid w:val="BDCF3CA0"/>
    <w:rsid w:val="BDCF8193"/>
    <w:rsid w:val="BDD5C208"/>
    <w:rsid w:val="BDD77569"/>
    <w:rsid w:val="BDD7B97D"/>
    <w:rsid w:val="BDD7EE0A"/>
    <w:rsid w:val="BDDB27B6"/>
    <w:rsid w:val="BDDBE91D"/>
    <w:rsid w:val="BDDBFAB2"/>
    <w:rsid w:val="BDDD1770"/>
    <w:rsid w:val="BDDE1090"/>
    <w:rsid w:val="BDDEB764"/>
    <w:rsid w:val="BDDF13F1"/>
    <w:rsid w:val="BDDF1D3D"/>
    <w:rsid w:val="BDDF90DA"/>
    <w:rsid w:val="BDDFA39C"/>
    <w:rsid w:val="BDE94C80"/>
    <w:rsid w:val="BDEB74FA"/>
    <w:rsid w:val="BDEBC5D3"/>
    <w:rsid w:val="BDEDFEBA"/>
    <w:rsid w:val="BDEE38EB"/>
    <w:rsid w:val="BDEE5A7E"/>
    <w:rsid w:val="BDEE741E"/>
    <w:rsid w:val="BDEEF0AA"/>
    <w:rsid w:val="BDEF0DC8"/>
    <w:rsid w:val="BDEF2953"/>
    <w:rsid w:val="BDEF3353"/>
    <w:rsid w:val="BDEF7BD3"/>
    <w:rsid w:val="BDEF7FC2"/>
    <w:rsid w:val="BDEFA033"/>
    <w:rsid w:val="BDEFC253"/>
    <w:rsid w:val="BDEFD6B9"/>
    <w:rsid w:val="BDEFDCFB"/>
    <w:rsid w:val="BDF55457"/>
    <w:rsid w:val="BDF55743"/>
    <w:rsid w:val="BDF5E0E3"/>
    <w:rsid w:val="BDF5EE92"/>
    <w:rsid w:val="BDF6106D"/>
    <w:rsid w:val="BDF716EA"/>
    <w:rsid w:val="BDF7596F"/>
    <w:rsid w:val="BDF76DAC"/>
    <w:rsid w:val="BDF77306"/>
    <w:rsid w:val="BDF7773A"/>
    <w:rsid w:val="BDF7D376"/>
    <w:rsid w:val="BDF9D425"/>
    <w:rsid w:val="BDF9E768"/>
    <w:rsid w:val="BDFB12F1"/>
    <w:rsid w:val="BDFB1ECC"/>
    <w:rsid w:val="BDFB5DD3"/>
    <w:rsid w:val="BDFB7BCD"/>
    <w:rsid w:val="BDFB8EB2"/>
    <w:rsid w:val="BDFBA118"/>
    <w:rsid w:val="BDFBD03E"/>
    <w:rsid w:val="BDFC49B8"/>
    <w:rsid w:val="BDFD3CB6"/>
    <w:rsid w:val="BDFD77FB"/>
    <w:rsid w:val="BDFD9818"/>
    <w:rsid w:val="BDFDAD9E"/>
    <w:rsid w:val="BDFE43E9"/>
    <w:rsid w:val="BDFE6436"/>
    <w:rsid w:val="BDFE6EBE"/>
    <w:rsid w:val="BDFEA8C2"/>
    <w:rsid w:val="BDFF23D3"/>
    <w:rsid w:val="BDFF3A6C"/>
    <w:rsid w:val="BDFF49ED"/>
    <w:rsid w:val="BDFF5A8C"/>
    <w:rsid w:val="BDFF72B9"/>
    <w:rsid w:val="BDFF741F"/>
    <w:rsid w:val="BDFF77B1"/>
    <w:rsid w:val="BDFF93EE"/>
    <w:rsid w:val="BDFFB2DA"/>
    <w:rsid w:val="BDFFB735"/>
    <w:rsid w:val="BDFFBA40"/>
    <w:rsid w:val="BDFFE0E2"/>
    <w:rsid w:val="BDFFE153"/>
    <w:rsid w:val="BDFFEF11"/>
    <w:rsid w:val="BDFFEF33"/>
    <w:rsid w:val="BE07D5A0"/>
    <w:rsid w:val="BE157E29"/>
    <w:rsid w:val="BE1A8235"/>
    <w:rsid w:val="BE1F2616"/>
    <w:rsid w:val="BE205494"/>
    <w:rsid w:val="BE3B5613"/>
    <w:rsid w:val="BE3DE1E5"/>
    <w:rsid w:val="BE3FD38A"/>
    <w:rsid w:val="BE4E8141"/>
    <w:rsid w:val="BE57885A"/>
    <w:rsid w:val="BE57FFA6"/>
    <w:rsid w:val="BE5D1EFE"/>
    <w:rsid w:val="BE5E3BE5"/>
    <w:rsid w:val="BE5FC866"/>
    <w:rsid w:val="BE67FAF1"/>
    <w:rsid w:val="BE6D89D2"/>
    <w:rsid w:val="BE77033A"/>
    <w:rsid w:val="BE7738EB"/>
    <w:rsid w:val="BE77C414"/>
    <w:rsid w:val="BE77F8A4"/>
    <w:rsid w:val="BE79D281"/>
    <w:rsid w:val="BE7E5634"/>
    <w:rsid w:val="BE7E63A0"/>
    <w:rsid w:val="BE7E79D0"/>
    <w:rsid w:val="BE7E942D"/>
    <w:rsid w:val="BE7ED043"/>
    <w:rsid w:val="BE7F03BB"/>
    <w:rsid w:val="BE7F2EF8"/>
    <w:rsid w:val="BE7F3973"/>
    <w:rsid w:val="BE7F62A1"/>
    <w:rsid w:val="BE7F9525"/>
    <w:rsid w:val="BE9B41B5"/>
    <w:rsid w:val="BEA75C3D"/>
    <w:rsid w:val="BEB13D1B"/>
    <w:rsid w:val="BEB29085"/>
    <w:rsid w:val="BEB68550"/>
    <w:rsid w:val="BEB8254B"/>
    <w:rsid w:val="BEBA6D64"/>
    <w:rsid w:val="BEBD8BD6"/>
    <w:rsid w:val="BEBECFEA"/>
    <w:rsid w:val="BEBF184A"/>
    <w:rsid w:val="BEBF27BF"/>
    <w:rsid w:val="BEBF2B21"/>
    <w:rsid w:val="BEBF32DC"/>
    <w:rsid w:val="BEBF678F"/>
    <w:rsid w:val="BEBFB66B"/>
    <w:rsid w:val="BEBFD5CC"/>
    <w:rsid w:val="BEC7E295"/>
    <w:rsid w:val="BECE5AD1"/>
    <w:rsid w:val="BECEE4E5"/>
    <w:rsid w:val="BED6D687"/>
    <w:rsid w:val="BED7F40B"/>
    <w:rsid w:val="BEDA9578"/>
    <w:rsid w:val="BEDB2E72"/>
    <w:rsid w:val="BEDB6D08"/>
    <w:rsid w:val="BEDB83B8"/>
    <w:rsid w:val="BEDBD2AA"/>
    <w:rsid w:val="BEDDBB14"/>
    <w:rsid w:val="BEDDC3C9"/>
    <w:rsid w:val="BEDEC4AD"/>
    <w:rsid w:val="BEDF1C93"/>
    <w:rsid w:val="BEDF9DCE"/>
    <w:rsid w:val="BEDFD8CA"/>
    <w:rsid w:val="BEE3CB30"/>
    <w:rsid w:val="BEE54ACD"/>
    <w:rsid w:val="BEE65DEF"/>
    <w:rsid w:val="BEE66DDA"/>
    <w:rsid w:val="BEE73B8A"/>
    <w:rsid w:val="BEEB53F9"/>
    <w:rsid w:val="BEEBED7F"/>
    <w:rsid w:val="BEEC9C80"/>
    <w:rsid w:val="BEED9C8B"/>
    <w:rsid w:val="BEEF797A"/>
    <w:rsid w:val="BEF0EC8F"/>
    <w:rsid w:val="BEF1CA1D"/>
    <w:rsid w:val="BEF1E66D"/>
    <w:rsid w:val="BEF3FB31"/>
    <w:rsid w:val="BEF51491"/>
    <w:rsid w:val="BEF5839F"/>
    <w:rsid w:val="BEF70BE4"/>
    <w:rsid w:val="BEF7157B"/>
    <w:rsid w:val="BEF734FF"/>
    <w:rsid w:val="BEF73C49"/>
    <w:rsid w:val="BEF75683"/>
    <w:rsid w:val="BEF77C21"/>
    <w:rsid w:val="BEF7A1CC"/>
    <w:rsid w:val="BEF7E049"/>
    <w:rsid w:val="BEF930D7"/>
    <w:rsid w:val="BEF99540"/>
    <w:rsid w:val="BEF9DC23"/>
    <w:rsid w:val="BEFA18F4"/>
    <w:rsid w:val="BEFB7EB5"/>
    <w:rsid w:val="BEFB90DD"/>
    <w:rsid w:val="BEFBD140"/>
    <w:rsid w:val="BEFD5FA1"/>
    <w:rsid w:val="BEFE01EB"/>
    <w:rsid w:val="BEFE1F28"/>
    <w:rsid w:val="BEFE4F7B"/>
    <w:rsid w:val="BEFEEC33"/>
    <w:rsid w:val="BEFEEE25"/>
    <w:rsid w:val="BEFF0752"/>
    <w:rsid w:val="BEFF1539"/>
    <w:rsid w:val="BEFF1F5A"/>
    <w:rsid w:val="BEFF2606"/>
    <w:rsid w:val="BEFF316D"/>
    <w:rsid w:val="BEFF550E"/>
    <w:rsid w:val="BEFF6149"/>
    <w:rsid w:val="BEFF73BD"/>
    <w:rsid w:val="BEFF91FA"/>
    <w:rsid w:val="BEFFDFB9"/>
    <w:rsid w:val="BEFFF0B8"/>
    <w:rsid w:val="BF1A5C1C"/>
    <w:rsid w:val="BF1F1295"/>
    <w:rsid w:val="BF1F27FF"/>
    <w:rsid w:val="BF1FBD05"/>
    <w:rsid w:val="BF21C931"/>
    <w:rsid w:val="BF27B7BD"/>
    <w:rsid w:val="BF29CC5E"/>
    <w:rsid w:val="BF2C3D30"/>
    <w:rsid w:val="BF30F1AB"/>
    <w:rsid w:val="BF37006C"/>
    <w:rsid w:val="BF3C3CB7"/>
    <w:rsid w:val="BF3C8755"/>
    <w:rsid w:val="BF3CF5EA"/>
    <w:rsid w:val="BF3DCAB2"/>
    <w:rsid w:val="BF3DF500"/>
    <w:rsid w:val="BF3E205F"/>
    <w:rsid w:val="BF3EF62A"/>
    <w:rsid w:val="BF3F20B1"/>
    <w:rsid w:val="BF3F47CC"/>
    <w:rsid w:val="BF3F4ECB"/>
    <w:rsid w:val="BF4D5DC6"/>
    <w:rsid w:val="BF4DBEEF"/>
    <w:rsid w:val="BF4F54CC"/>
    <w:rsid w:val="BF537DC5"/>
    <w:rsid w:val="BF5727D5"/>
    <w:rsid w:val="BF572F4F"/>
    <w:rsid w:val="BF57CDB1"/>
    <w:rsid w:val="BF58DE23"/>
    <w:rsid w:val="BF5CA03B"/>
    <w:rsid w:val="BF5D6EC7"/>
    <w:rsid w:val="BF5DEA27"/>
    <w:rsid w:val="BF5ED7AE"/>
    <w:rsid w:val="BF5F1A4B"/>
    <w:rsid w:val="BF5F3388"/>
    <w:rsid w:val="BF5F7844"/>
    <w:rsid w:val="BF5F7A56"/>
    <w:rsid w:val="BF5FCFBF"/>
    <w:rsid w:val="BF5FE294"/>
    <w:rsid w:val="BF5FEA60"/>
    <w:rsid w:val="BF6AFDC4"/>
    <w:rsid w:val="BF6B3D0D"/>
    <w:rsid w:val="BF6B5D1C"/>
    <w:rsid w:val="BF6D1F20"/>
    <w:rsid w:val="BF6D5602"/>
    <w:rsid w:val="BF6D7F69"/>
    <w:rsid w:val="BF6E20CD"/>
    <w:rsid w:val="BF6EC427"/>
    <w:rsid w:val="BF6EEC8E"/>
    <w:rsid w:val="BF6F561B"/>
    <w:rsid w:val="BF6F6AE1"/>
    <w:rsid w:val="BF6F6D6F"/>
    <w:rsid w:val="BF6FB8D2"/>
    <w:rsid w:val="BF71F632"/>
    <w:rsid w:val="BF731C72"/>
    <w:rsid w:val="BF73EFC1"/>
    <w:rsid w:val="BF75B720"/>
    <w:rsid w:val="BF76209D"/>
    <w:rsid w:val="BF762D5B"/>
    <w:rsid w:val="BF76C6A2"/>
    <w:rsid w:val="BF76F5AC"/>
    <w:rsid w:val="BF7702CB"/>
    <w:rsid w:val="BF77784E"/>
    <w:rsid w:val="BF777E63"/>
    <w:rsid w:val="BF777E85"/>
    <w:rsid w:val="BF77A29F"/>
    <w:rsid w:val="BF77A3B7"/>
    <w:rsid w:val="BF77E470"/>
    <w:rsid w:val="BF7A5263"/>
    <w:rsid w:val="BF7B33FF"/>
    <w:rsid w:val="BF7B497A"/>
    <w:rsid w:val="BF7B4D6D"/>
    <w:rsid w:val="BF7BA32E"/>
    <w:rsid w:val="BF7BEE60"/>
    <w:rsid w:val="BF7CCE35"/>
    <w:rsid w:val="BF7D351E"/>
    <w:rsid w:val="BF7DA184"/>
    <w:rsid w:val="BF7E2438"/>
    <w:rsid w:val="BF7F050E"/>
    <w:rsid w:val="BF7F0675"/>
    <w:rsid w:val="BF7F12AF"/>
    <w:rsid w:val="BF7F3D79"/>
    <w:rsid w:val="BF7F7F36"/>
    <w:rsid w:val="BF7FB548"/>
    <w:rsid w:val="BF7FC1FB"/>
    <w:rsid w:val="BF7FEF35"/>
    <w:rsid w:val="BF7FEFE9"/>
    <w:rsid w:val="BF814AEB"/>
    <w:rsid w:val="BF8B1629"/>
    <w:rsid w:val="BF8B6288"/>
    <w:rsid w:val="BF8DA801"/>
    <w:rsid w:val="BF8F70D1"/>
    <w:rsid w:val="BF8FB1E4"/>
    <w:rsid w:val="BF92D4BF"/>
    <w:rsid w:val="BF964B49"/>
    <w:rsid w:val="BF97DA9A"/>
    <w:rsid w:val="BF9D51FA"/>
    <w:rsid w:val="BF9D9D47"/>
    <w:rsid w:val="BF9DAF0F"/>
    <w:rsid w:val="BF9DE089"/>
    <w:rsid w:val="BF9E69A4"/>
    <w:rsid w:val="BF9F9AD1"/>
    <w:rsid w:val="BF9FB978"/>
    <w:rsid w:val="BF9FFD4A"/>
    <w:rsid w:val="BFA6D737"/>
    <w:rsid w:val="BFA6DE20"/>
    <w:rsid w:val="BFA6FEEE"/>
    <w:rsid w:val="BFAB0337"/>
    <w:rsid w:val="BFAF1098"/>
    <w:rsid w:val="BFAF2B99"/>
    <w:rsid w:val="BFAF45E7"/>
    <w:rsid w:val="BFAF5B07"/>
    <w:rsid w:val="BFAF7046"/>
    <w:rsid w:val="BFAFAF77"/>
    <w:rsid w:val="BFAFB342"/>
    <w:rsid w:val="BFAFCD6B"/>
    <w:rsid w:val="BFAFF955"/>
    <w:rsid w:val="BFAFFB41"/>
    <w:rsid w:val="BFB12F23"/>
    <w:rsid w:val="BFB19CB6"/>
    <w:rsid w:val="BFB32FEE"/>
    <w:rsid w:val="BFB3644C"/>
    <w:rsid w:val="BFB63608"/>
    <w:rsid w:val="BFB671A6"/>
    <w:rsid w:val="BFB69A09"/>
    <w:rsid w:val="BFB7500E"/>
    <w:rsid w:val="BFB7861D"/>
    <w:rsid w:val="BFB79897"/>
    <w:rsid w:val="BFB900FC"/>
    <w:rsid w:val="BFB9371C"/>
    <w:rsid w:val="BFBA5E9D"/>
    <w:rsid w:val="BFBB7AAF"/>
    <w:rsid w:val="BFBBB2CB"/>
    <w:rsid w:val="BFBBDD61"/>
    <w:rsid w:val="BFBBE40C"/>
    <w:rsid w:val="BFBCBBD1"/>
    <w:rsid w:val="BFBD4CD2"/>
    <w:rsid w:val="BFBD501C"/>
    <w:rsid w:val="BFBDBFB5"/>
    <w:rsid w:val="BFBDD9B3"/>
    <w:rsid w:val="BFBED8F6"/>
    <w:rsid w:val="BFBF05FE"/>
    <w:rsid w:val="BFBF1C0D"/>
    <w:rsid w:val="BFBF3B45"/>
    <w:rsid w:val="BFBF6BFE"/>
    <w:rsid w:val="BFBF713E"/>
    <w:rsid w:val="BFBF81F0"/>
    <w:rsid w:val="BFBF95CB"/>
    <w:rsid w:val="BFBF9B91"/>
    <w:rsid w:val="BFBFA75B"/>
    <w:rsid w:val="BFBFAFE7"/>
    <w:rsid w:val="BFBFB473"/>
    <w:rsid w:val="BFBFC4CD"/>
    <w:rsid w:val="BFBFDEF2"/>
    <w:rsid w:val="BFCA7132"/>
    <w:rsid w:val="BFCF7810"/>
    <w:rsid w:val="BFCF9BED"/>
    <w:rsid w:val="BFCFEF4F"/>
    <w:rsid w:val="BFCFF124"/>
    <w:rsid w:val="BFD04ECC"/>
    <w:rsid w:val="BFD187DB"/>
    <w:rsid w:val="BFD39682"/>
    <w:rsid w:val="BFD5395B"/>
    <w:rsid w:val="BFD58589"/>
    <w:rsid w:val="BFD5F8BC"/>
    <w:rsid w:val="BFD60D61"/>
    <w:rsid w:val="BFD7EBF0"/>
    <w:rsid w:val="BFD8B6E7"/>
    <w:rsid w:val="BFD920F3"/>
    <w:rsid w:val="BFD9AA5F"/>
    <w:rsid w:val="BFDA136B"/>
    <w:rsid w:val="BFDA1D6D"/>
    <w:rsid w:val="BFDA47FE"/>
    <w:rsid w:val="BFDABC43"/>
    <w:rsid w:val="BFDAEBA0"/>
    <w:rsid w:val="BFDB1C39"/>
    <w:rsid w:val="BFDB47BA"/>
    <w:rsid w:val="BFDBBEEC"/>
    <w:rsid w:val="BFDBBFAD"/>
    <w:rsid w:val="BFDBEE96"/>
    <w:rsid w:val="BFDC1C95"/>
    <w:rsid w:val="BFDCF5D6"/>
    <w:rsid w:val="BFDCF830"/>
    <w:rsid w:val="BFDD7EE8"/>
    <w:rsid w:val="BFDD85AC"/>
    <w:rsid w:val="BFDD8F16"/>
    <w:rsid w:val="BFDDD1D4"/>
    <w:rsid w:val="BFDEC3C7"/>
    <w:rsid w:val="BFDECA99"/>
    <w:rsid w:val="BFDF29ED"/>
    <w:rsid w:val="BFDF39E2"/>
    <w:rsid w:val="BFDF3B63"/>
    <w:rsid w:val="BFDF5160"/>
    <w:rsid w:val="BFDF67BC"/>
    <w:rsid w:val="BFDF6863"/>
    <w:rsid w:val="BFDF6FA7"/>
    <w:rsid w:val="BFDFA02B"/>
    <w:rsid w:val="BFDFBE74"/>
    <w:rsid w:val="BFDFE539"/>
    <w:rsid w:val="BFDFE7DF"/>
    <w:rsid w:val="BFE3EE23"/>
    <w:rsid w:val="BFE54388"/>
    <w:rsid w:val="BFE5E3BD"/>
    <w:rsid w:val="BFE63688"/>
    <w:rsid w:val="BFE63BF0"/>
    <w:rsid w:val="BFE71143"/>
    <w:rsid w:val="BFE720EE"/>
    <w:rsid w:val="BFE74C3E"/>
    <w:rsid w:val="BFE7B89E"/>
    <w:rsid w:val="BFE7D72C"/>
    <w:rsid w:val="BFE90E4F"/>
    <w:rsid w:val="BFEB4D4C"/>
    <w:rsid w:val="BFEB6181"/>
    <w:rsid w:val="BFEB8D91"/>
    <w:rsid w:val="BFEBCC35"/>
    <w:rsid w:val="BFEC02CD"/>
    <w:rsid w:val="BFEC1719"/>
    <w:rsid w:val="BFEC6DB9"/>
    <w:rsid w:val="BFED38D3"/>
    <w:rsid w:val="BFED5C89"/>
    <w:rsid w:val="BFED669B"/>
    <w:rsid w:val="BFEDBB6E"/>
    <w:rsid w:val="BFEDD4DA"/>
    <w:rsid w:val="BFEE20B4"/>
    <w:rsid w:val="BFEE85E0"/>
    <w:rsid w:val="BFEE882C"/>
    <w:rsid w:val="BFEF0075"/>
    <w:rsid w:val="BFEF1678"/>
    <w:rsid w:val="BFEF26B1"/>
    <w:rsid w:val="BFEF2F2A"/>
    <w:rsid w:val="BFEF35B3"/>
    <w:rsid w:val="BFEF484F"/>
    <w:rsid w:val="BFEF5D43"/>
    <w:rsid w:val="BFEF805F"/>
    <w:rsid w:val="BFEF8151"/>
    <w:rsid w:val="BFEF9FBB"/>
    <w:rsid w:val="BFEFB1E9"/>
    <w:rsid w:val="BFEFCC3D"/>
    <w:rsid w:val="BFEFE178"/>
    <w:rsid w:val="BFF0530F"/>
    <w:rsid w:val="BFF1DB14"/>
    <w:rsid w:val="BFF335F2"/>
    <w:rsid w:val="BFF3ABC5"/>
    <w:rsid w:val="BFF49297"/>
    <w:rsid w:val="BFF4A193"/>
    <w:rsid w:val="BFF5093D"/>
    <w:rsid w:val="BFF60213"/>
    <w:rsid w:val="BFF68390"/>
    <w:rsid w:val="BFF6AF39"/>
    <w:rsid w:val="BFF70183"/>
    <w:rsid w:val="BFF714C2"/>
    <w:rsid w:val="BFF72D57"/>
    <w:rsid w:val="BFF73516"/>
    <w:rsid w:val="BFF74B57"/>
    <w:rsid w:val="BFF760DA"/>
    <w:rsid w:val="BFF76497"/>
    <w:rsid w:val="BFF783AF"/>
    <w:rsid w:val="BFF7964F"/>
    <w:rsid w:val="BFF7A620"/>
    <w:rsid w:val="BFF7ABC1"/>
    <w:rsid w:val="BFF7B906"/>
    <w:rsid w:val="BFF7B93D"/>
    <w:rsid w:val="BFF7DFF2"/>
    <w:rsid w:val="BFF7FBB2"/>
    <w:rsid w:val="BFF88DA7"/>
    <w:rsid w:val="BFF91FD4"/>
    <w:rsid w:val="BFF92FA0"/>
    <w:rsid w:val="BFF9B42A"/>
    <w:rsid w:val="BFF9C392"/>
    <w:rsid w:val="BFF9C82A"/>
    <w:rsid w:val="BFF9E860"/>
    <w:rsid w:val="BFF9EBAE"/>
    <w:rsid w:val="BFF9F571"/>
    <w:rsid w:val="BFFA0296"/>
    <w:rsid w:val="BFFA5A4C"/>
    <w:rsid w:val="BFFA66EF"/>
    <w:rsid w:val="BFFAA4E0"/>
    <w:rsid w:val="BFFB36D4"/>
    <w:rsid w:val="BFFB3B8E"/>
    <w:rsid w:val="BFFB44AA"/>
    <w:rsid w:val="BFFB5C59"/>
    <w:rsid w:val="BFFB5CA7"/>
    <w:rsid w:val="BFFB5CFD"/>
    <w:rsid w:val="BFFB7849"/>
    <w:rsid w:val="BFFB8276"/>
    <w:rsid w:val="BFFB8D4E"/>
    <w:rsid w:val="BFFBC1A8"/>
    <w:rsid w:val="BFFBEAB6"/>
    <w:rsid w:val="BFFBECF3"/>
    <w:rsid w:val="BFFC5B47"/>
    <w:rsid w:val="BFFC6B85"/>
    <w:rsid w:val="BFFCDAAA"/>
    <w:rsid w:val="BFFD41DA"/>
    <w:rsid w:val="BFFD427E"/>
    <w:rsid w:val="BFFD51E9"/>
    <w:rsid w:val="BFFD8738"/>
    <w:rsid w:val="BFFD9373"/>
    <w:rsid w:val="BFFDAF8B"/>
    <w:rsid w:val="BFFDB28C"/>
    <w:rsid w:val="BFFDDCC6"/>
    <w:rsid w:val="BFFDED1E"/>
    <w:rsid w:val="BFFE410A"/>
    <w:rsid w:val="BFFE56D1"/>
    <w:rsid w:val="BFFE6F10"/>
    <w:rsid w:val="BFFE8CAA"/>
    <w:rsid w:val="BFFE9931"/>
    <w:rsid w:val="BFFEBFDA"/>
    <w:rsid w:val="BFFED108"/>
    <w:rsid w:val="BFFEF8EF"/>
    <w:rsid w:val="BFFF08A9"/>
    <w:rsid w:val="BFFF0AD3"/>
    <w:rsid w:val="BFFF157D"/>
    <w:rsid w:val="BFFF1BB5"/>
    <w:rsid w:val="BFFF1FF7"/>
    <w:rsid w:val="BFFF23CD"/>
    <w:rsid w:val="BFFF2460"/>
    <w:rsid w:val="BFFF251A"/>
    <w:rsid w:val="BFFF298C"/>
    <w:rsid w:val="BFFF2A29"/>
    <w:rsid w:val="BFFF2F64"/>
    <w:rsid w:val="BFFF373F"/>
    <w:rsid w:val="BFFF3860"/>
    <w:rsid w:val="BFFF4125"/>
    <w:rsid w:val="BFFF523D"/>
    <w:rsid w:val="BFFF5690"/>
    <w:rsid w:val="BFFF5AC2"/>
    <w:rsid w:val="BFFF5E86"/>
    <w:rsid w:val="BFFF602D"/>
    <w:rsid w:val="BFFF611A"/>
    <w:rsid w:val="BFFF6E11"/>
    <w:rsid w:val="BFFF730F"/>
    <w:rsid w:val="BFFF81FE"/>
    <w:rsid w:val="BFFF85DA"/>
    <w:rsid w:val="BFFF91AB"/>
    <w:rsid w:val="BFFF91B6"/>
    <w:rsid w:val="BFFFA02E"/>
    <w:rsid w:val="BFFFAD2B"/>
    <w:rsid w:val="BFFFAEED"/>
    <w:rsid w:val="BFFFB06F"/>
    <w:rsid w:val="BFFFBD29"/>
    <w:rsid w:val="BFFFC1F5"/>
    <w:rsid w:val="BFFFCFFD"/>
    <w:rsid w:val="BFFFD698"/>
    <w:rsid w:val="BFFFDB3B"/>
    <w:rsid w:val="BFFFDBAE"/>
    <w:rsid w:val="BFFFE2D0"/>
    <w:rsid w:val="BFFFF741"/>
    <w:rsid w:val="BFFFF873"/>
    <w:rsid w:val="C0FB124E"/>
    <w:rsid w:val="C0FFB30F"/>
    <w:rsid w:val="C14D7A66"/>
    <w:rsid w:val="C1FE224C"/>
    <w:rsid w:val="C235DBA3"/>
    <w:rsid w:val="C23F7DBB"/>
    <w:rsid w:val="C27633DF"/>
    <w:rsid w:val="C2DDC887"/>
    <w:rsid w:val="C2F7C076"/>
    <w:rsid w:val="C2FF35C2"/>
    <w:rsid w:val="C32E04E6"/>
    <w:rsid w:val="C34FF058"/>
    <w:rsid w:val="C36C0E1D"/>
    <w:rsid w:val="C376E58B"/>
    <w:rsid w:val="C37DB591"/>
    <w:rsid w:val="C37F9992"/>
    <w:rsid w:val="C37FC6E2"/>
    <w:rsid w:val="C3EC0A27"/>
    <w:rsid w:val="C3ED29DC"/>
    <w:rsid w:val="C3EFBE0B"/>
    <w:rsid w:val="C3FCD03C"/>
    <w:rsid w:val="C3FF41C4"/>
    <w:rsid w:val="C4E95E35"/>
    <w:rsid w:val="C57DDF24"/>
    <w:rsid w:val="C5973AF8"/>
    <w:rsid w:val="C5BB6B7B"/>
    <w:rsid w:val="C5CBF2B4"/>
    <w:rsid w:val="C5ECEA5C"/>
    <w:rsid w:val="C5EE3EB2"/>
    <w:rsid w:val="C5F1019E"/>
    <w:rsid w:val="C5FAA941"/>
    <w:rsid w:val="C5FE00E9"/>
    <w:rsid w:val="C5FF03AD"/>
    <w:rsid w:val="C5FF21C0"/>
    <w:rsid w:val="C5FF8D85"/>
    <w:rsid w:val="C5FFEF7D"/>
    <w:rsid w:val="C69FC9FD"/>
    <w:rsid w:val="C6B70F34"/>
    <w:rsid w:val="C6B7CC2C"/>
    <w:rsid w:val="C6CF8A61"/>
    <w:rsid w:val="C6D67EA4"/>
    <w:rsid w:val="C6EB17BB"/>
    <w:rsid w:val="C6EDA736"/>
    <w:rsid w:val="C6F7173C"/>
    <w:rsid w:val="C6F73F80"/>
    <w:rsid w:val="C6F97580"/>
    <w:rsid w:val="C6F9EEC1"/>
    <w:rsid w:val="C6FBB28A"/>
    <w:rsid w:val="C6FF6E46"/>
    <w:rsid w:val="C71D5B4E"/>
    <w:rsid w:val="C73E24CC"/>
    <w:rsid w:val="C73F6034"/>
    <w:rsid w:val="C757A38C"/>
    <w:rsid w:val="C7581CE1"/>
    <w:rsid w:val="C777D658"/>
    <w:rsid w:val="C779DA6C"/>
    <w:rsid w:val="C77A2320"/>
    <w:rsid w:val="C77AF6F9"/>
    <w:rsid w:val="C77B197F"/>
    <w:rsid w:val="C77FECE6"/>
    <w:rsid w:val="C787438C"/>
    <w:rsid w:val="C79EBB42"/>
    <w:rsid w:val="C7AEA035"/>
    <w:rsid w:val="C7B77541"/>
    <w:rsid w:val="C7BBAC7D"/>
    <w:rsid w:val="C7BC81E3"/>
    <w:rsid w:val="C7BCE6F1"/>
    <w:rsid w:val="C7BD9A2B"/>
    <w:rsid w:val="C7BF3FDE"/>
    <w:rsid w:val="C7BF457A"/>
    <w:rsid w:val="C7D58D35"/>
    <w:rsid w:val="C7D800DE"/>
    <w:rsid w:val="C7DCA4EF"/>
    <w:rsid w:val="C7DDA953"/>
    <w:rsid w:val="C7DF50F7"/>
    <w:rsid w:val="C7EB6BA5"/>
    <w:rsid w:val="C7EBDA5B"/>
    <w:rsid w:val="C7EBF553"/>
    <w:rsid w:val="C7ED90E7"/>
    <w:rsid w:val="C7ED9B70"/>
    <w:rsid w:val="C7F47988"/>
    <w:rsid w:val="C7F9E4FA"/>
    <w:rsid w:val="C7FB123F"/>
    <w:rsid w:val="C7FD0C03"/>
    <w:rsid w:val="C7FD95E8"/>
    <w:rsid w:val="C7FDD5D9"/>
    <w:rsid w:val="C7FE28A9"/>
    <w:rsid w:val="C7FF2016"/>
    <w:rsid w:val="C7FF5F18"/>
    <w:rsid w:val="C7FF5F4D"/>
    <w:rsid w:val="C7FFE046"/>
    <w:rsid w:val="C8E7E892"/>
    <w:rsid w:val="C8F3FA50"/>
    <w:rsid w:val="C8F924DB"/>
    <w:rsid w:val="C8FFA9F4"/>
    <w:rsid w:val="C97F9306"/>
    <w:rsid w:val="C9ED0305"/>
    <w:rsid w:val="C9EFF15B"/>
    <w:rsid w:val="C9F37659"/>
    <w:rsid w:val="C9F8DC05"/>
    <w:rsid w:val="C9FFAB1C"/>
    <w:rsid w:val="C9FFC145"/>
    <w:rsid w:val="CA359F0A"/>
    <w:rsid w:val="CA761F6F"/>
    <w:rsid w:val="CA7CB6FA"/>
    <w:rsid w:val="CA7E1814"/>
    <w:rsid w:val="CAACDF09"/>
    <w:rsid w:val="CAB7E404"/>
    <w:rsid w:val="CABF2C2E"/>
    <w:rsid w:val="CABF3E3A"/>
    <w:rsid w:val="CADC50C0"/>
    <w:rsid w:val="CAEF2870"/>
    <w:rsid w:val="CAEFF050"/>
    <w:rsid w:val="CAFB6851"/>
    <w:rsid w:val="CAFF803C"/>
    <w:rsid w:val="CAFFD895"/>
    <w:rsid w:val="CB37D4CA"/>
    <w:rsid w:val="CB3BC95C"/>
    <w:rsid w:val="CB3BD1FD"/>
    <w:rsid w:val="CB59AAF1"/>
    <w:rsid w:val="CB59D1F9"/>
    <w:rsid w:val="CB5DC1C5"/>
    <w:rsid w:val="CB670447"/>
    <w:rsid w:val="CB71C2BF"/>
    <w:rsid w:val="CB73DED9"/>
    <w:rsid w:val="CB773153"/>
    <w:rsid w:val="CB779780"/>
    <w:rsid w:val="CB7D41B1"/>
    <w:rsid w:val="CB7E3DB9"/>
    <w:rsid w:val="CB7F1989"/>
    <w:rsid w:val="CB9BB390"/>
    <w:rsid w:val="CB9F02A7"/>
    <w:rsid w:val="CB9FFA8E"/>
    <w:rsid w:val="CBB78D8B"/>
    <w:rsid w:val="CBBEB914"/>
    <w:rsid w:val="CBBFF26C"/>
    <w:rsid w:val="CBC75351"/>
    <w:rsid w:val="CBD58ED4"/>
    <w:rsid w:val="CBD7037E"/>
    <w:rsid w:val="CBD7D896"/>
    <w:rsid w:val="CBDA09AD"/>
    <w:rsid w:val="CBDF181A"/>
    <w:rsid w:val="CBDF93FC"/>
    <w:rsid w:val="CBE60BC5"/>
    <w:rsid w:val="CBEB8A3F"/>
    <w:rsid w:val="CBEB9DFB"/>
    <w:rsid w:val="CBEE6F85"/>
    <w:rsid w:val="CBEF174B"/>
    <w:rsid w:val="CBEF771B"/>
    <w:rsid w:val="CBEFCC07"/>
    <w:rsid w:val="CBF30717"/>
    <w:rsid w:val="CBF373F7"/>
    <w:rsid w:val="CBF61D1B"/>
    <w:rsid w:val="CBF7F19D"/>
    <w:rsid w:val="CBF9FDBF"/>
    <w:rsid w:val="CBFB872E"/>
    <w:rsid w:val="CBFC62CA"/>
    <w:rsid w:val="CBFD9F4C"/>
    <w:rsid w:val="CBFECD26"/>
    <w:rsid w:val="CBFEF94A"/>
    <w:rsid w:val="CBFF12D7"/>
    <w:rsid w:val="CBFF29A6"/>
    <w:rsid w:val="CBFF365A"/>
    <w:rsid w:val="CBFF5B4D"/>
    <w:rsid w:val="CBFF7A81"/>
    <w:rsid w:val="CBFFB53C"/>
    <w:rsid w:val="CBFFDAC3"/>
    <w:rsid w:val="CC3F15F0"/>
    <w:rsid w:val="CC6E0F3A"/>
    <w:rsid w:val="CC795124"/>
    <w:rsid w:val="CC9E8473"/>
    <w:rsid w:val="CCE78A88"/>
    <w:rsid w:val="CCEF3C06"/>
    <w:rsid w:val="CCF7C4EB"/>
    <w:rsid w:val="CCFBEAC8"/>
    <w:rsid w:val="CCFE7740"/>
    <w:rsid w:val="CCFF7AAD"/>
    <w:rsid w:val="CD3523F1"/>
    <w:rsid w:val="CD4708E3"/>
    <w:rsid w:val="CD579648"/>
    <w:rsid w:val="CD5A5A10"/>
    <w:rsid w:val="CD5FC89E"/>
    <w:rsid w:val="CD6F6CB9"/>
    <w:rsid w:val="CD7AFA86"/>
    <w:rsid w:val="CD7BFFB6"/>
    <w:rsid w:val="CD7F4193"/>
    <w:rsid w:val="CD7F85EC"/>
    <w:rsid w:val="CD7F9E07"/>
    <w:rsid w:val="CD7FDD0D"/>
    <w:rsid w:val="CD7FE5B6"/>
    <w:rsid w:val="CD8FA7E5"/>
    <w:rsid w:val="CD9F6F35"/>
    <w:rsid w:val="CDAEC037"/>
    <w:rsid w:val="CDB5FC6E"/>
    <w:rsid w:val="CDBBA419"/>
    <w:rsid w:val="CDBE9DD3"/>
    <w:rsid w:val="CDCE6F30"/>
    <w:rsid w:val="CDD78995"/>
    <w:rsid w:val="CDDB8DD7"/>
    <w:rsid w:val="CDDBB477"/>
    <w:rsid w:val="CDDC45C3"/>
    <w:rsid w:val="CDDF50BB"/>
    <w:rsid w:val="CDDFB720"/>
    <w:rsid w:val="CDE38158"/>
    <w:rsid w:val="CDE70867"/>
    <w:rsid w:val="CDE7F23C"/>
    <w:rsid w:val="CDE9FEC3"/>
    <w:rsid w:val="CDEA3BB1"/>
    <w:rsid w:val="CDEA58A7"/>
    <w:rsid w:val="CDEDE535"/>
    <w:rsid w:val="CDEE9DFD"/>
    <w:rsid w:val="CDF71674"/>
    <w:rsid w:val="CDFA5F92"/>
    <w:rsid w:val="CDFAE36C"/>
    <w:rsid w:val="CDFB41DE"/>
    <w:rsid w:val="CDFB5482"/>
    <w:rsid w:val="CDFD861C"/>
    <w:rsid w:val="CDFD9310"/>
    <w:rsid w:val="CDFDCE15"/>
    <w:rsid w:val="CDFEDEE5"/>
    <w:rsid w:val="CDFF0EAA"/>
    <w:rsid w:val="CDFF1CBF"/>
    <w:rsid w:val="CDFF2523"/>
    <w:rsid w:val="CDFF3DE7"/>
    <w:rsid w:val="CDFF460C"/>
    <w:rsid w:val="CDFF5B0E"/>
    <w:rsid w:val="CDFFF0C0"/>
    <w:rsid w:val="CDFFF33A"/>
    <w:rsid w:val="CDFFFDA9"/>
    <w:rsid w:val="CE1BFBD6"/>
    <w:rsid w:val="CE233288"/>
    <w:rsid w:val="CE2F57AE"/>
    <w:rsid w:val="CE5FFC9D"/>
    <w:rsid w:val="CE67D755"/>
    <w:rsid w:val="CE6D63AF"/>
    <w:rsid w:val="CE744F51"/>
    <w:rsid w:val="CE9F1F41"/>
    <w:rsid w:val="CEB674AE"/>
    <w:rsid w:val="CEBB1701"/>
    <w:rsid w:val="CEBC295E"/>
    <w:rsid w:val="CEBDE9CF"/>
    <w:rsid w:val="CECD35E0"/>
    <w:rsid w:val="CED89906"/>
    <w:rsid w:val="CEDFBAE3"/>
    <w:rsid w:val="CEDFCBC7"/>
    <w:rsid w:val="CEE2B756"/>
    <w:rsid w:val="CEEB8B36"/>
    <w:rsid w:val="CEEE8828"/>
    <w:rsid w:val="CEEF183E"/>
    <w:rsid w:val="CEEF4DCA"/>
    <w:rsid w:val="CEEF9BBC"/>
    <w:rsid w:val="CEEFAEDA"/>
    <w:rsid w:val="CEEFCDDD"/>
    <w:rsid w:val="CEF3DA33"/>
    <w:rsid w:val="CEF6E641"/>
    <w:rsid w:val="CEF77540"/>
    <w:rsid w:val="CEF9D1B4"/>
    <w:rsid w:val="CEFB26E3"/>
    <w:rsid w:val="CEFBDF16"/>
    <w:rsid w:val="CEFF6613"/>
    <w:rsid w:val="CEFF8297"/>
    <w:rsid w:val="CEFF9377"/>
    <w:rsid w:val="CEFF9D6A"/>
    <w:rsid w:val="CEFFD980"/>
    <w:rsid w:val="CEFFF287"/>
    <w:rsid w:val="CF17052E"/>
    <w:rsid w:val="CF1FC617"/>
    <w:rsid w:val="CF36FE46"/>
    <w:rsid w:val="CF3D67B1"/>
    <w:rsid w:val="CF3F1ED5"/>
    <w:rsid w:val="CF3FF8D5"/>
    <w:rsid w:val="CF56E8CE"/>
    <w:rsid w:val="CF577928"/>
    <w:rsid w:val="CF5D1ED5"/>
    <w:rsid w:val="CF5F3179"/>
    <w:rsid w:val="CF63FCAD"/>
    <w:rsid w:val="CF6BCF90"/>
    <w:rsid w:val="CF6EAE3B"/>
    <w:rsid w:val="CF6ED121"/>
    <w:rsid w:val="CF6F86ED"/>
    <w:rsid w:val="CF711322"/>
    <w:rsid w:val="CF73E8E9"/>
    <w:rsid w:val="CF73ECD3"/>
    <w:rsid w:val="CF75F80C"/>
    <w:rsid w:val="CF7750AE"/>
    <w:rsid w:val="CF7753BF"/>
    <w:rsid w:val="CF77CD13"/>
    <w:rsid w:val="CF79A361"/>
    <w:rsid w:val="CF7AAA1A"/>
    <w:rsid w:val="CF7F45FE"/>
    <w:rsid w:val="CF7F63FE"/>
    <w:rsid w:val="CF7F9381"/>
    <w:rsid w:val="CF7FFA9D"/>
    <w:rsid w:val="CF8E4B07"/>
    <w:rsid w:val="CF996F28"/>
    <w:rsid w:val="CF9D2F13"/>
    <w:rsid w:val="CFA70514"/>
    <w:rsid w:val="CFA71262"/>
    <w:rsid w:val="CFACE0D1"/>
    <w:rsid w:val="CFB43872"/>
    <w:rsid w:val="CFB91341"/>
    <w:rsid w:val="CFBB7BC3"/>
    <w:rsid w:val="CFBD44B7"/>
    <w:rsid w:val="CFBDDFBD"/>
    <w:rsid w:val="CFBE3740"/>
    <w:rsid w:val="CFBE610A"/>
    <w:rsid w:val="CFBF1645"/>
    <w:rsid w:val="CFBF1760"/>
    <w:rsid w:val="CFBF463E"/>
    <w:rsid w:val="CFBFB90E"/>
    <w:rsid w:val="CFBFF15A"/>
    <w:rsid w:val="CFC659B6"/>
    <w:rsid w:val="CFCB7287"/>
    <w:rsid w:val="CFCEDCB2"/>
    <w:rsid w:val="CFD13555"/>
    <w:rsid w:val="CFD1A2D5"/>
    <w:rsid w:val="CFD78972"/>
    <w:rsid w:val="CFD7C5EC"/>
    <w:rsid w:val="CFD87C41"/>
    <w:rsid w:val="CFDB432B"/>
    <w:rsid w:val="CFDB500A"/>
    <w:rsid w:val="CFDC1293"/>
    <w:rsid w:val="CFDD2B2F"/>
    <w:rsid w:val="CFDDDA27"/>
    <w:rsid w:val="CFE5FB31"/>
    <w:rsid w:val="CFE7C851"/>
    <w:rsid w:val="CFED141A"/>
    <w:rsid w:val="CFEE18E1"/>
    <w:rsid w:val="CFEE343C"/>
    <w:rsid w:val="CFEE4E6E"/>
    <w:rsid w:val="CFEE9007"/>
    <w:rsid w:val="CFEE9041"/>
    <w:rsid w:val="CFEEA773"/>
    <w:rsid w:val="CFEF12D7"/>
    <w:rsid w:val="CFEF324E"/>
    <w:rsid w:val="CFEFAF27"/>
    <w:rsid w:val="CFEFD9D4"/>
    <w:rsid w:val="CFF370A5"/>
    <w:rsid w:val="CFF3F4DA"/>
    <w:rsid w:val="CFF59DA4"/>
    <w:rsid w:val="CFF66134"/>
    <w:rsid w:val="CFF665CB"/>
    <w:rsid w:val="CFF74BE0"/>
    <w:rsid w:val="CFF7863D"/>
    <w:rsid w:val="CFF7B1CB"/>
    <w:rsid w:val="CFF8719A"/>
    <w:rsid w:val="CFF9F326"/>
    <w:rsid w:val="CFFB2DC8"/>
    <w:rsid w:val="CFFB7832"/>
    <w:rsid w:val="CFFB9E4C"/>
    <w:rsid w:val="CFFDDF1C"/>
    <w:rsid w:val="CFFE39E3"/>
    <w:rsid w:val="CFFE3F44"/>
    <w:rsid w:val="CFFEF28C"/>
    <w:rsid w:val="CFFF32DC"/>
    <w:rsid w:val="CFFF4BD9"/>
    <w:rsid w:val="CFFF51CE"/>
    <w:rsid w:val="CFFF6A44"/>
    <w:rsid w:val="CFFF7263"/>
    <w:rsid w:val="CFFF893B"/>
    <w:rsid w:val="CFFFCEA6"/>
    <w:rsid w:val="CFFFE049"/>
    <w:rsid w:val="CFFFE9A3"/>
    <w:rsid w:val="CFFFFB49"/>
    <w:rsid w:val="D09F0374"/>
    <w:rsid w:val="D0F714D6"/>
    <w:rsid w:val="D0FBC302"/>
    <w:rsid w:val="D0FF8645"/>
    <w:rsid w:val="D1531490"/>
    <w:rsid w:val="D17C3B0C"/>
    <w:rsid w:val="D19E7CF9"/>
    <w:rsid w:val="D19FC4FD"/>
    <w:rsid w:val="D19FE70A"/>
    <w:rsid w:val="D1D5D889"/>
    <w:rsid w:val="D1D9F95E"/>
    <w:rsid w:val="D1F33089"/>
    <w:rsid w:val="D1FBC0F5"/>
    <w:rsid w:val="D1FF7DC3"/>
    <w:rsid w:val="D22F7ACB"/>
    <w:rsid w:val="D27B9CF3"/>
    <w:rsid w:val="D27D7117"/>
    <w:rsid w:val="D27EF865"/>
    <w:rsid w:val="D2EFCD67"/>
    <w:rsid w:val="D2F42107"/>
    <w:rsid w:val="D2F6C253"/>
    <w:rsid w:val="D2FD02F3"/>
    <w:rsid w:val="D2FD7D86"/>
    <w:rsid w:val="D2FE829D"/>
    <w:rsid w:val="D2FF7109"/>
    <w:rsid w:val="D2FF98BA"/>
    <w:rsid w:val="D31D711D"/>
    <w:rsid w:val="D32FC17F"/>
    <w:rsid w:val="D3366440"/>
    <w:rsid w:val="D33DA7DE"/>
    <w:rsid w:val="D344D9A0"/>
    <w:rsid w:val="D346A52F"/>
    <w:rsid w:val="D34E0485"/>
    <w:rsid w:val="D3571BF2"/>
    <w:rsid w:val="D36E3767"/>
    <w:rsid w:val="D36F69E5"/>
    <w:rsid w:val="D375C1DF"/>
    <w:rsid w:val="D37B64D5"/>
    <w:rsid w:val="D37BF20E"/>
    <w:rsid w:val="D37CD248"/>
    <w:rsid w:val="D37EB48D"/>
    <w:rsid w:val="D37F0296"/>
    <w:rsid w:val="D37F25C4"/>
    <w:rsid w:val="D3BE3094"/>
    <w:rsid w:val="D3BF2CA7"/>
    <w:rsid w:val="D3BF4F07"/>
    <w:rsid w:val="D3BF8E20"/>
    <w:rsid w:val="D3DCC9CE"/>
    <w:rsid w:val="D3DF08DB"/>
    <w:rsid w:val="D3DF34EB"/>
    <w:rsid w:val="D3DF589A"/>
    <w:rsid w:val="D3DFB295"/>
    <w:rsid w:val="D3DFFDAC"/>
    <w:rsid w:val="D3E74A48"/>
    <w:rsid w:val="D3F2C05E"/>
    <w:rsid w:val="D3F39807"/>
    <w:rsid w:val="D3F771FC"/>
    <w:rsid w:val="D3F7BDE9"/>
    <w:rsid w:val="D3F7F704"/>
    <w:rsid w:val="D3F9563E"/>
    <w:rsid w:val="D3FD2172"/>
    <w:rsid w:val="D3FD31E3"/>
    <w:rsid w:val="D3FDE065"/>
    <w:rsid w:val="D3FDF31B"/>
    <w:rsid w:val="D3FE5F4E"/>
    <w:rsid w:val="D3FE9C22"/>
    <w:rsid w:val="D3FEB488"/>
    <w:rsid w:val="D3FEB97B"/>
    <w:rsid w:val="D3FED642"/>
    <w:rsid w:val="D3FF916F"/>
    <w:rsid w:val="D3FFC5D1"/>
    <w:rsid w:val="D3FFD84E"/>
    <w:rsid w:val="D3FFEDAB"/>
    <w:rsid w:val="D4275FD2"/>
    <w:rsid w:val="D43D027A"/>
    <w:rsid w:val="D465A588"/>
    <w:rsid w:val="D47BE16D"/>
    <w:rsid w:val="D47FCFF1"/>
    <w:rsid w:val="D49F6E7F"/>
    <w:rsid w:val="D4B3EFC3"/>
    <w:rsid w:val="D4B79ACF"/>
    <w:rsid w:val="D4BDD7AE"/>
    <w:rsid w:val="D4D63258"/>
    <w:rsid w:val="D4D7BAE2"/>
    <w:rsid w:val="D4DCFD7E"/>
    <w:rsid w:val="D4DF9329"/>
    <w:rsid w:val="D4F2C9D5"/>
    <w:rsid w:val="D4F37439"/>
    <w:rsid w:val="D4F9F40E"/>
    <w:rsid w:val="D4FB07D8"/>
    <w:rsid w:val="D4FC509C"/>
    <w:rsid w:val="D4FF133B"/>
    <w:rsid w:val="D4FFA345"/>
    <w:rsid w:val="D519CDF7"/>
    <w:rsid w:val="D53B7FA1"/>
    <w:rsid w:val="D54E3D6D"/>
    <w:rsid w:val="D55D9DC7"/>
    <w:rsid w:val="D55F4770"/>
    <w:rsid w:val="D5660D3C"/>
    <w:rsid w:val="D5717187"/>
    <w:rsid w:val="D57F14AD"/>
    <w:rsid w:val="D57FE484"/>
    <w:rsid w:val="D5A31777"/>
    <w:rsid w:val="D5A98517"/>
    <w:rsid w:val="D5B74730"/>
    <w:rsid w:val="D5BB9FF9"/>
    <w:rsid w:val="D5BEC13E"/>
    <w:rsid w:val="D5BF3F30"/>
    <w:rsid w:val="D5C71639"/>
    <w:rsid w:val="D5CD271A"/>
    <w:rsid w:val="D5CD95F1"/>
    <w:rsid w:val="D5CDF26C"/>
    <w:rsid w:val="D5D22C14"/>
    <w:rsid w:val="D5DD56A2"/>
    <w:rsid w:val="D5DDE2FD"/>
    <w:rsid w:val="D5DEFB28"/>
    <w:rsid w:val="D5DEFB31"/>
    <w:rsid w:val="D5ECE9FF"/>
    <w:rsid w:val="D5EE0A52"/>
    <w:rsid w:val="D5F6F82D"/>
    <w:rsid w:val="D5F875A6"/>
    <w:rsid w:val="D5F9788A"/>
    <w:rsid w:val="D5FB3E22"/>
    <w:rsid w:val="D5FC8046"/>
    <w:rsid w:val="D5FD787F"/>
    <w:rsid w:val="D5FDAD18"/>
    <w:rsid w:val="D5FE78A7"/>
    <w:rsid w:val="D5FEC3C0"/>
    <w:rsid w:val="D5FFAB9D"/>
    <w:rsid w:val="D5FFD454"/>
    <w:rsid w:val="D617C76D"/>
    <w:rsid w:val="D631C314"/>
    <w:rsid w:val="D638976A"/>
    <w:rsid w:val="D65AD1D0"/>
    <w:rsid w:val="D66FA9D8"/>
    <w:rsid w:val="D67E2B27"/>
    <w:rsid w:val="D6B730F8"/>
    <w:rsid w:val="D6B77AD7"/>
    <w:rsid w:val="D6B7A337"/>
    <w:rsid w:val="D6BF2CF8"/>
    <w:rsid w:val="D6BF774B"/>
    <w:rsid w:val="D6CBAAFA"/>
    <w:rsid w:val="D6CCB4A3"/>
    <w:rsid w:val="D6D7692F"/>
    <w:rsid w:val="D6D85144"/>
    <w:rsid w:val="D6D96011"/>
    <w:rsid w:val="D6EF93CC"/>
    <w:rsid w:val="D6F97951"/>
    <w:rsid w:val="D6FB14F6"/>
    <w:rsid w:val="D6FBCF56"/>
    <w:rsid w:val="D6FC56D4"/>
    <w:rsid w:val="D6FC59FF"/>
    <w:rsid w:val="D6FCA27B"/>
    <w:rsid w:val="D6FCBB05"/>
    <w:rsid w:val="D6FD4D6B"/>
    <w:rsid w:val="D6FE8002"/>
    <w:rsid w:val="D6FFADBC"/>
    <w:rsid w:val="D72F939A"/>
    <w:rsid w:val="D73A0179"/>
    <w:rsid w:val="D7455F60"/>
    <w:rsid w:val="D753F6EB"/>
    <w:rsid w:val="D757BA35"/>
    <w:rsid w:val="D757DDF3"/>
    <w:rsid w:val="D75AFE80"/>
    <w:rsid w:val="D75D7EF3"/>
    <w:rsid w:val="D75DE28B"/>
    <w:rsid w:val="D75F533E"/>
    <w:rsid w:val="D75FA068"/>
    <w:rsid w:val="D7638795"/>
    <w:rsid w:val="D769FBC0"/>
    <w:rsid w:val="D76A850A"/>
    <w:rsid w:val="D76B2EA0"/>
    <w:rsid w:val="D76B75AB"/>
    <w:rsid w:val="D76F898F"/>
    <w:rsid w:val="D76FD57A"/>
    <w:rsid w:val="D7766907"/>
    <w:rsid w:val="D77997BF"/>
    <w:rsid w:val="D77D1319"/>
    <w:rsid w:val="D77D3048"/>
    <w:rsid w:val="D77E13DA"/>
    <w:rsid w:val="D77E9CC3"/>
    <w:rsid w:val="D77EC5C8"/>
    <w:rsid w:val="D77F59C7"/>
    <w:rsid w:val="D77F5C77"/>
    <w:rsid w:val="D77F6DEF"/>
    <w:rsid w:val="D77F8A1C"/>
    <w:rsid w:val="D77FB941"/>
    <w:rsid w:val="D789C705"/>
    <w:rsid w:val="D78C8B80"/>
    <w:rsid w:val="D7941327"/>
    <w:rsid w:val="D797B42D"/>
    <w:rsid w:val="D7A38A58"/>
    <w:rsid w:val="D7A6A592"/>
    <w:rsid w:val="D7AA130B"/>
    <w:rsid w:val="D7ADA697"/>
    <w:rsid w:val="D7AE0558"/>
    <w:rsid w:val="D7AE41CF"/>
    <w:rsid w:val="D7B73D76"/>
    <w:rsid w:val="D7B7A944"/>
    <w:rsid w:val="D7BB49A6"/>
    <w:rsid w:val="D7BB696E"/>
    <w:rsid w:val="D7BD5A79"/>
    <w:rsid w:val="D7BE1C44"/>
    <w:rsid w:val="D7BF6790"/>
    <w:rsid w:val="D7BFAB48"/>
    <w:rsid w:val="D7BFF061"/>
    <w:rsid w:val="D7C3B350"/>
    <w:rsid w:val="D7C3D088"/>
    <w:rsid w:val="D7C678C2"/>
    <w:rsid w:val="D7CDCD6F"/>
    <w:rsid w:val="D7D3C9E8"/>
    <w:rsid w:val="D7D6046A"/>
    <w:rsid w:val="D7D61337"/>
    <w:rsid w:val="D7D629C1"/>
    <w:rsid w:val="D7D65A74"/>
    <w:rsid w:val="D7D74D84"/>
    <w:rsid w:val="D7D80A59"/>
    <w:rsid w:val="D7D83E94"/>
    <w:rsid w:val="D7DA9AE0"/>
    <w:rsid w:val="D7DB342D"/>
    <w:rsid w:val="D7DB47E4"/>
    <w:rsid w:val="D7DC5549"/>
    <w:rsid w:val="D7DCBE33"/>
    <w:rsid w:val="D7DD6D71"/>
    <w:rsid w:val="D7DE0DB1"/>
    <w:rsid w:val="D7DE54AB"/>
    <w:rsid w:val="D7DE6DF8"/>
    <w:rsid w:val="D7DF0D5A"/>
    <w:rsid w:val="D7DF357F"/>
    <w:rsid w:val="D7DFAE5C"/>
    <w:rsid w:val="D7DFF717"/>
    <w:rsid w:val="D7E0E71B"/>
    <w:rsid w:val="D7E6BFD4"/>
    <w:rsid w:val="D7E74D46"/>
    <w:rsid w:val="D7E7B281"/>
    <w:rsid w:val="D7E9350D"/>
    <w:rsid w:val="D7EA562B"/>
    <w:rsid w:val="D7EC56F8"/>
    <w:rsid w:val="D7EDA37E"/>
    <w:rsid w:val="D7EDB714"/>
    <w:rsid w:val="D7EF0C18"/>
    <w:rsid w:val="D7EF44E9"/>
    <w:rsid w:val="D7EF6B49"/>
    <w:rsid w:val="D7EFB643"/>
    <w:rsid w:val="D7EFB91C"/>
    <w:rsid w:val="D7F0B598"/>
    <w:rsid w:val="D7F38D18"/>
    <w:rsid w:val="D7F3F993"/>
    <w:rsid w:val="D7F5C77E"/>
    <w:rsid w:val="D7F75D4F"/>
    <w:rsid w:val="D7F77B27"/>
    <w:rsid w:val="D7F7CDE7"/>
    <w:rsid w:val="D7F7DF0E"/>
    <w:rsid w:val="D7F977BE"/>
    <w:rsid w:val="D7F9B18D"/>
    <w:rsid w:val="D7F9EDCD"/>
    <w:rsid w:val="D7FA8672"/>
    <w:rsid w:val="D7FAB1F6"/>
    <w:rsid w:val="D7FB12B1"/>
    <w:rsid w:val="D7FB2E67"/>
    <w:rsid w:val="D7FD2A1C"/>
    <w:rsid w:val="D7FD50D7"/>
    <w:rsid w:val="D7FDA219"/>
    <w:rsid w:val="D7FDB80F"/>
    <w:rsid w:val="D7FE0AC2"/>
    <w:rsid w:val="D7FE925A"/>
    <w:rsid w:val="D7FF0064"/>
    <w:rsid w:val="D7FF0666"/>
    <w:rsid w:val="D7FF2AE0"/>
    <w:rsid w:val="D7FF3B56"/>
    <w:rsid w:val="D7FF3B7D"/>
    <w:rsid w:val="D7FF49E3"/>
    <w:rsid w:val="D7FF6B1E"/>
    <w:rsid w:val="D7FF7569"/>
    <w:rsid w:val="D7FF9BAC"/>
    <w:rsid w:val="D7FF9D6F"/>
    <w:rsid w:val="D7FFAC0E"/>
    <w:rsid w:val="D7FFB0AF"/>
    <w:rsid w:val="D7FFD661"/>
    <w:rsid w:val="D85D9962"/>
    <w:rsid w:val="D85FA704"/>
    <w:rsid w:val="D86F5A8D"/>
    <w:rsid w:val="D876B5EE"/>
    <w:rsid w:val="D897D41A"/>
    <w:rsid w:val="D89E860A"/>
    <w:rsid w:val="D8A6B026"/>
    <w:rsid w:val="D8BF0DF9"/>
    <w:rsid w:val="D8BF319C"/>
    <w:rsid w:val="D8CF511B"/>
    <w:rsid w:val="D8D594F7"/>
    <w:rsid w:val="D8DF2CFD"/>
    <w:rsid w:val="D8E60A2D"/>
    <w:rsid w:val="D8E61998"/>
    <w:rsid w:val="D8EE05B5"/>
    <w:rsid w:val="D8F7C9A9"/>
    <w:rsid w:val="D9374739"/>
    <w:rsid w:val="D93FE676"/>
    <w:rsid w:val="D957CC0F"/>
    <w:rsid w:val="D95B9BAA"/>
    <w:rsid w:val="D95FA6E3"/>
    <w:rsid w:val="D96F779F"/>
    <w:rsid w:val="D96FA86B"/>
    <w:rsid w:val="D97D1810"/>
    <w:rsid w:val="D987734A"/>
    <w:rsid w:val="D99D1CEE"/>
    <w:rsid w:val="D9A6B90A"/>
    <w:rsid w:val="D9B72700"/>
    <w:rsid w:val="D9BA2420"/>
    <w:rsid w:val="D9BDD5FD"/>
    <w:rsid w:val="D9BE7E6D"/>
    <w:rsid w:val="D9BF0125"/>
    <w:rsid w:val="D9BF8694"/>
    <w:rsid w:val="D9C7FB8C"/>
    <w:rsid w:val="D9CD3811"/>
    <w:rsid w:val="D9DF6295"/>
    <w:rsid w:val="D9E27E81"/>
    <w:rsid w:val="D9EBC829"/>
    <w:rsid w:val="D9EC87C0"/>
    <w:rsid w:val="D9EF1CDE"/>
    <w:rsid w:val="D9EF3F2B"/>
    <w:rsid w:val="D9EFFBA0"/>
    <w:rsid w:val="D9F3FDC4"/>
    <w:rsid w:val="D9F6C005"/>
    <w:rsid w:val="D9FAAF6C"/>
    <w:rsid w:val="D9FAF1A7"/>
    <w:rsid w:val="D9FC199F"/>
    <w:rsid w:val="D9FD05D4"/>
    <w:rsid w:val="D9FDB199"/>
    <w:rsid w:val="D9FE13A3"/>
    <w:rsid w:val="D9FE3F70"/>
    <w:rsid w:val="D9FEC587"/>
    <w:rsid w:val="D9FF6993"/>
    <w:rsid w:val="D9FF6A89"/>
    <w:rsid w:val="D9FF7BF5"/>
    <w:rsid w:val="D9FFD0FD"/>
    <w:rsid w:val="DA1D78CA"/>
    <w:rsid w:val="DA24EC8C"/>
    <w:rsid w:val="DA3D7E69"/>
    <w:rsid w:val="DA5BA1FF"/>
    <w:rsid w:val="DA6934C2"/>
    <w:rsid w:val="DA734EA5"/>
    <w:rsid w:val="DA7F35FC"/>
    <w:rsid w:val="DA7F86B3"/>
    <w:rsid w:val="DAA74FC3"/>
    <w:rsid w:val="DAB285EA"/>
    <w:rsid w:val="DABA24A4"/>
    <w:rsid w:val="DABB65BB"/>
    <w:rsid w:val="DABF17D4"/>
    <w:rsid w:val="DABF9AE8"/>
    <w:rsid w:val="DACF4896"/>
    <w:rsid w:val="DADD8993"/>
    <w:rsid w:val="DADD9521"/>
    <w:rsid w:val="DAE24EB9"/>
    <w:rsid w:val="DAEE9D12"/>
    <w:rsid w:val="DAF77138"/>
    <w:rsid w:val="DAF7E6DB"/>
    <w:rsid w:val="DAF9E40F"/>
    <w:rsid w:val="DAFBEF2F"/>
    <w:rsid w:val="DAFCFFCB"/>
    <w:rsid w:val="DAFDA18C"/>
    <w:rsid w:val="DAFE3849"/>
    <w:rsid w:val="DAFE6268"/>
    <w:rsid w:val="DAFE67EA"/>
    <w:rsid w:val="DAFEA3B3"/>
    <w:rsid w:val="DAFF36C8"/>
    <w:rsid w:val="DAFF605F"/>
    <w:rsid w:val="DAFF7D8D"/>
    <w:rsid w:val="DAFFEDF2"/>
    <w:rsid w:val="DAFFEE43"/>
    <w:rsid w:val="DB0759BF"/>
    <w:rsid w:val="DB0DEC4F"/>
    <w:rsid w:val="DB0EBE6C"/>
    <w:rsid w:val="DB17D278"/>
    <w:rsid w:val="DB1D1106"/>
    <w:rsid w:val="DB1D8091"/>
    <w:rsid w:val="DB27670D"/>
    <w:rsid w:val="DB2BC703"/>
    <w:rsid w:val="DB2FF215"/>
    <w:rsid w:val="DB3163CC"/>
    <w:rsid w:val="DB3C2275"/>
    <w:rsid w:val="DB3E2AD9"/>
    <w:rsid w:val="DB3F4693"/>
    <w:rsid w:val="DB3F75DA"/>
    <w:rsid w:val="DB3F7665"/>
    <w:rsid w:val="DB4DFD95"/>
    <w:rsid w:val="DB4F3FFA"/>
    <w:rsid w:val="DB57FAB4"/>
    <w:rsid w:val="DB6736EC"/>
    <w:rsid w:val="DB67BB0D"/>
    <w:rsid w:val="DB6B33E1"/>
    <w:rsid w:val="DB6F02AE"/>
    <w:rsid w:val="DB6F9EDA"/>
    <w:rsid w:val="DB6FFE01"/>
    <w:rsid w:val="DB72A58A"/>
    <w:rsid w:val="DB73DC4B"/>
    <w:rsid w:val="DB759270"/>
    <w:rsid w:val="DB75CCEA"/>
    <w:rsid w:val="DB76BE68"/>
    <w:rsid w:val="DB77B650"/>
    <w:rsid w:val="DB7B04C0"/>
    <w:rsid w:val="DB7BDA16"/>
    <w:rsid w:val="DB7D12E9"/>
    <w:rsid w:val="DB7E6C10"/>
    <w:rsid w:val="DB7F0C2A"/>
    <w:rsid w:val="DB7F42B6"/>
    <w:rsid w:val="DB7FB6D4"/>
    <w:rsid w:val="DB7FBC6A"/>
    <w:rsid w:val="DB7FEF63"/>
    <w:rsid w:val="DB8B1826"/>
    <w:rsid w:val="DB8D2DE3"/>
    <w:rsid w:val="DB9174EF"/>
    <w:rsid w:val="DB9B4B27"/>
    <w:rsid w:val="DB9BA625"/>
    <w:rsid w:val="DB9BC555"/>
    <w:rsid w:val="DB9F549D"/>
    <w:rsid w:val="DBA65E94"/>
    <w:rsid w:val="DBAA5ADF"/>
    <w:rsid w:val="DBAEEA9A"/>
    <w:rsid w:val="DBAF82EC"/>
    <w:rsid w:val="DBB3C841"/>
    <w:rsid w:val="DBB73472"/>
    <w:rsid w:val="DBB73D2F"/>
    <w:rsid w:val="DBB7A5C2"/>
    <w:rsid w:val="DBB7AB4B"/>
    <w:rsid w:val="DBBC10E5"/>
    <w:rsid w:val="DBBF7F5C"/>
    <w:rsid w:val="DBBF80B0"/>
    <w:rsid w:val="DBBFB1A8"/>
    <w:rsid w:val="DBC3AA21"/>
    <w:rsid w:val="DBCF4485"/>
    <w:rsid w:val="DBCFEAAC"/>
    <w:rsid w:val="DBD28335"/>
    <w:rsid w:val="DBD334E2"/>
    <w:rsid w:val="DBDA2B13"/>
    <w:rsid w:val="DBDB753C"/>
    <w:rsid w:val="DBDCFD4B"/>
    <w:rsid w:val="DBDEFEC7"/>
    <w:rsid w:val="DBDF2110"/>
    <w:rsid w:val="DBDF7B5E"/>
    <w:rsid w:val="DBDFF3DF"/>
    <w:rsid w:val="DBDFFF4B"/>
    <w:rsid w:val="DBE18F3E"/>
    <w:rsid w:val="DBE1CC62"/>
    <w:rsid w:val="DBE51C03"/>
    <w:rsid w:val="DBE58545"/>
    <w:rsid w:val="DBE72726"/>
    <w:rsid w:val="DBE7348A"/>
    <w:rsid w:val="DBE74EA3"/>
    <w:rsid w:val="DBE79B30"/>
    <w:rsid w:val="DBE7AF7B"/>
    <w:rsid w:val="DBEA1EFE"/>
    <w:rsid w:val="DBED42A4"/>
    <w:rsid w:val="DBED67FB"/>
    <w:rsid w:val="DBEDE483"/>
    <w:rsid w:val="DBEFE986"/>
    <w:rsid w:val="DBF134C8"/>
    <w:rsid w:val="DBF50C14"/>
    <w:rsid w:val="DBF516D1"/>
    <w:rsid w:val="DBF594B7"/>
    <w:rsid w:val="DBF628F7"/>
    <w:rsid w:val="DBF73B54"/>
    <w:rsid w:val="DBF747D6"/>
    <w:rsid w:val="DBF74DC7"/>
    <w:rsid w:val="DBF75740"/>
    <w:rsid w:val="DBF7821B"/>
    <w:rsid w:val="DBF78C09"/>
    <w:rsid w:val="DBF91DFA"/>
    <w:rsid w:val="DBFA8CE6"/>
    <w:rsid w:val="DBFB9637"/>
    <w:rsid w:val="DBFBC2CE"/>
    <w:rsid w:val="DBFC1B46"/>
    <w:rsid w:val="DBFD1348"/>
    <w:rsid w:val="DBFD2128"/>
    <w:rsid w:val="DBFDCA2E"/>
    <w:rsid w:val="DBFDE7D3"/>
    <w:rsid w:val="DBFE03DE"/>
    <w:rsid w:val="DBFE2DFB"/>
    <w:rsid w:val="DBFE360E"/>
    <w:rsid w:val="DBFE7C8E"/>
    <w:rsid w:val="DBFE8E63"/>
    <w:rsid w:val="DBFEC62A"/>
    <w:rsid w:val="DBFEC881"/>
    <w:rsid w:val="DBFEDE7E"/>
    <w:rsid w:val="DBFF323E"/>
    <w:rsid w:val="DBFF35A4"/>
    <w:rsid w:val="DBFF39E8"/>
    <w:rsid w:val="DBFF6368"/>
    <w:rsid w:val="DBFF6F0C"/>
    <w:rsid w:val="DBFF7040"/>
    <w:rsid w:val="DBFFC283"/>
    <w:rsid w:val="DBFFFBF6"/>
    <w:rsid w:val="DBFFFDC0"/>
    <w:rsid w:val="DC36732F"/>
    <w:rsid w:val="DC557F00"/>
    <w:rsid w:val="DC67F77B"/>
    <w:rsid w:val="DC6ED74E"/>
    <w:rsid w:val="DC724506"/>
    <w:rsid w:val="DC767B65"/>
    <w:rsid w:val="DC7F035D"/>
    <w:rsid w:val="DC7FA42F"/>
    <w:rsid w:val="DC9ECA8E"/>
    <w:rsid w:val="DCAF92BB"/>
    <w:rsid w:val="DCB3EB72"/>
    <w:rsid w:val="DCB7DDE1"/>
    <w:rsid w:val="DCBBE4BB"/>
    <w:rsid w:val="DCBD7803"/>
    <w:rsid w:val="DCBF16DF"/>
    <w:rsid w:val="DCBFBF09"/>
    <w:rsid w:val="DCDB5CA3"/>
    <w:rsid w:val="DCE300AE"/>
    <w:rsid w:val="DCEE6D36"/>
    <w:rsid w:val="DCEFE12E"/>
    <w:rsid w:val="DCEFE4B0"/>
    <w:rsid w:val="DCF14B94"/>
    <w:rsid w:val="DCF6D3C3"/>
    <w:rsid w:val="DCF77836"/>
    <w:rsid w:val="DCF7CE80"/>
    <w:rsid w:val="DCF7EF1E"/>
    <w:rsid w:val="DCFBEBA3"/>
    <w:rsid w:val="DCFD74AD"/>
    <w:rsid w:val="DCFE5F53"/>
    <w:rsid w:val="DCFEBD8E"/>
    <w:rsid w:val="DCFEFC41"/>
    <w:rsid w:val="DCFF3132"/>
    <w:rsid w:val="DCFF56AC"/>
    <w:rsid w:val="DCFF709F"/>
    <w:rsid w:val="DCFFB3E5"/>
    <w:rsid w:val="DD0366B7"/>
    <w:rsid w:val="DD1F3DB0"/>
    <w:rsid w:val="DD256599"/>
    <w:rsid w:val="DD25F86D"/>
    <w:rsid w:val="DD2D993D"/>
    <w:rsid w:val="DD3F3F73"/>
    <w:rsid w:val="DD437824"/>
    <w:rsid w:val="DD455E5E"/>
    <w:rsid w:val="DD46A6ED"/>
    <w:rsid w:val="DD4FC24B"/>
    <w:rsid w:val="DD5BE8F0"/>
    <w:rsid w:val="DD6AE216"/>
    <w:rsid w:val="DD6D86D6"/>
    <w:rsid w:val="DD6F4A74"/>
    <w:rsid w:val="DD7382AA"/>
    <w:rsid w:val="DD7728D3"/>
    <w:rsid w:val="DD779FBC"/>
    <w:rsid w:val="DD798C51"/>
    <w:rsid w:val="DD7B07D1"/>
    <w:rsid w:val="DD7B0D75"/>
    <w:rsid w:val="DD7B6909"/>
    <w:rsid w:val="DD7D1275"/>
    <w:rsid w:val="DD7DF0CD"/>
    <w:rsid w:val="DD7EC3E4"/>
    <w:rsid w:val="DD7F9375"/>
    <w:rsid w:val="DD9027F8"/>
    <w:rsid w:val="DD908A1C"/>
    <w:rsid w:val="DD971738"/>
    <w:rsid w:val="DD979096"/>
    <w:rsid w:val="DD9794CB"/>
    <w:rsid w:val="DD9C7DED"/>
    <w:rsid w:val="DD9F643D"/>
    <w:rsid w:val="DDA0B1AC"/>
    <w:rsid w:val="DDA3F606"/>
    <w:rsid w:val="DDA669EC"/>
    <w:rsid w:val="DDA7CDF8"/>
    <w:rsid w:val="DDAFB51E"/>
    <w:rsid w:val="DDAFF853"/>
    <w:rsid w:val="DDB54ED6"/>
    <w:rsid w:val="DDB64547"/>
    <w:rsid w:val="DDB7905A"/>
    <w:rsid w:val="DDB7B328"/>
    <w:rsid w:val="DDB7D3E7"/>
    <w:rsid w:val="DDB7EDC2"/>
    <w:rsid w:val="DDB93CD7"/>
    <w:rsid w:val="DDBB890A"/>
    <w:rsid w:val="DDBBCED9"/>
    <w:rsid w:val="DDBD1939"/>
    <w:rsid w:val="DDBD2EDD"/>
    <w:rsid w:val="DDBF2EE2"/>
    <w:rsid w:val="DDBF48C7"/>
    <w:rsid w:val="DDBF4F9F"/>
    <w:rsid w:val="DDBFA664"/>
    <w:rsid w:val="DDC78360"/>
    <w:rsid w:val="DDCD3F1C"/>
    <w:rsid w:val="DDD22664"/>
    <w:rsid w:val="DDD6B6CC"/>
    <w:rsid w:val="DDD6D3DF"/>
    <w:rsid w:val="DDD7434A"/>
    <w:rsid w:val="DDD7C6D3"/>
    <w:rsid w:val="DDDB4DD6"/>
    <w:rsid w:val="DDDC7577"/>
    <w:rsid w:val="DDDCA87D"/>
    <w:rsid w:val="DDDD1737"/>
    <w:rsid w:val="DDDE481F"/>
    <w:rsid w:val="DDDF367C"/>
    <w:rsid w:val="DDDF7752"/>
    <w:rsid w:val="DDDFAA91"/>
    <w:rsid w:val="DDDFB63F"/>
    <w:rsid w:val="DDDFD7CF"/>
    <w:rsid w:val="DDE5780C"/>
    <w:rsid w:val="DDE65B79"/>
    <w:rsid w:val="DDE6A73F"/>
    <w:rsid w:val="DDE86266"/>
    <w:rsid w:val="DDEBDC60"/>
    <w:rsid w:val="DDED06FD"/>
    <w:rsid w:val="DDED3E0F"/>
    <w:rsid w:val="DDED9E88"/>
    <w:rsid w:val="DDEFA116"/>
    <w:rsid w:val="DDEFD75F"/>
    <w:rsid w:val="DDF42CD7"/>
    <w:rsid w:val="DDF5EB39"/>
    <w:rsid w:val="DDF68002"/>
    <w:rsid w:val="DDF702C0"/>
    <w:rsid w:val="DDF762AB"/>
    <w:rsid w:val="DDF78268"/>
    <w:rsid w:val="DDF7C97C"/>
    <w:rsid w:val="DDF7CBE3"/>
    <w:rsid w:val="DDF9510D"/>
    <w:rsid w:val="DDF99B91"/>
    <w:rsid w:val="DDFA888B"/>
    <w:rsid w:val="DDFB088C"/>
    <w:rsid w:val="DDFB3D2B"/>
    <w:rsid w:val="DDFB40F1"/>
    <w:rsid w:val="DDFB7133"/>
    <w:rsid w:val="DDFB7E2C"/>
    <w:rsid w:val="DDFBBCB9"/>
    <w:rsid w:val="DDFBC5B4"/>
    <w:rsid w:val="DDFBD52D"/>
    <w:rsid w:val="DDFD10E2"/>
    <w:rsid w:val="DDFD5670"/>
    <w:rsid w:val="DDFDAFD4"/>
    <w:rsid w:val="DDFDF3BA"/>
    <w:rsid w:val="DDFE020D"/>
    <w:rsid w:val="DDFE39C7"/>
    <w:rsid w:val="DDFED750"/>
    <w:rsid w:val="DDFEFB2C"/>
    <w:rsid w:val="DDFF080B"/>
    <w:rsid w:val="DDFF083C"/>
    <w:rsid w:val="DDFF1325"/>
    <w:rsid w:val="DDFF16EA"/>
    <w:rsid w:val="DDFF641A"/>
    <w:rsid w:val="DDFF6D55"/>
    <w:rsid w:val="DDFFB999"/>
    <w:rsid w:val="DDFFC802"/>
    <w:rsid w:val="DDFFD104"/>
    <w:rsid w:val="DDFFD581"/>
    <w:rsid w:val="DDFFD6C9"/>
    <w:rsid w:val="DDFFE2C2"/>
    <w:rsid w:val="DE02F5A8"/>
    <w:rsid w:val="DE030D4B"/>
    <w:rsid w:val="DE116AC2"/>
    <w:rsid w:val="DE17C538"/>
    <w:rsid w:val="DE2749A2"/>
    <w:rsid w:val="DE2EDC0A"/>
    <w:rsid w:val="DE3946D6"/>
    <w:rsid w:val="DE3B835B"/>
    <w:rsid w:val="DE3F39CD"/>
    <w:rsid w:val="DE3F7B14"/>
    <w:rsid w:val="DE3FB088"/>
    <w:rsid w:val="DE4745CE"/>
    <w:rsid w:val="DE5BDF1B"/>
    <w:rsid w:val="DE5FA762"/>
    <w:rsid w:val="DE6B1177"/>
    <w:rsid w:val="DE6FC81F"/>
    <w:rsid w:val="DE71FFC4"/>
    <w:rsid w:val="DE7775F9"/>
    <w:rsid w:val="DE7B9B01"/>
    <w:rsid w:val="DE7BCD5A"/>
    <w:rsid w:val="DE7D1473"/>
    <w:rsid w:val="DE7F25CB"/>
    <w:rsid w:val="DE7F4E29"/>
    <w:rsid w:val="DE7F7D10"/>
    <w:rsid w:val="DE7F7E85"/>
    <w:rsid w:val="DE7F9C62"/>
    <w:rsid w:val="DE7FAEB3"/>
    <w:rsid w:val="DE87ADFF"/>
    <w:rsid w:val="DE898FF2"/>
    <w:rsid w:val="DE8F0492"/>
    <w:rsid w:val="DE97EADA"/>
    <w:rsid w:val="DE9B23B2"/>
    <w:rsid w:val="DE9B4152"/>
    <w:rsid w:val="DE9B79DA"/>
    <w:rsid w:val="DE9FBA8B"/>
    <w:rsid w:val="DEAB6E83"/>
    <w:rsid w:val="DEABE148"/>
    <w:rsid w:val="DEABE662"/>
    <w:rsid w:val="DEAD177C"/>
    <w:rsid w:val="DEAF1F55"/>
    <w:rsid w:val="DEAF5031"/>
    <w:rsid w:val="DEB6E7A6"/>
    <w:rsid w:val="DEB73A6F"/>
    <w:rsid w:val="DEB9AEE9"/>
    <w:rsid w:val="DEBA5590"/>
    <w:rsid w:val="DEBB830E"/>
    <w:rsid w:val="DEBBC0C9"/>
    <w:rsid w:val="DEBBF729"/>
    <w:rsid w:val="DEBC6AA9"/>
    <w:rsid w:val="DEBC9579"/>
    <w:rsid w:val="DEBD0B3A"/>
    <w:rsid w:val="DEBDF377"/>
    <w:rsid w:val="DEBEA73A"/>
    <w:rsid w:val="DEBF1FFA"/>
    <w:rsid w:val="DEBF3333"/>
    <w:rsid w:val="DEBFD8C2"/>
    <w:rsid w:val="DEBFE73F"/>
    <w:rsid w:val="DEC79A17"/>
    <w:rsid w:val="DECB4DE4"/>
    <w:rsid w:val="DECF9C2D"/>
    <w:rsid w:val="DECFF788"/>
    <w:rsid w:val="DED3B870"/>
    <w:rsid w:val="DED9E96B"/>
    <w:rsid w:val="DEDB89FA"/>
    <w:rsid w:val="DEDBFED6"/>
    <w:rsid w:val="DEDD8BE7"/>
    <w:rsid w:val="DEDD9087"/>
    <w:rsid w:val="DEDDF8A8"/>
    <w:rsid w:val="DEDECB1D"/>
    <w:rsid w:val="DEDF0541"/>
    <w:rsid w:val="DEDF4C98"/>
    <w:rsid w:val="DEE61356"/>
    <w:rsid w:val="DEE7200F"/>
    <w:rsid w:val="DEE7D73D"/>
    <w:rsid w:val="DEE9144A"/>
    <w:rsid w:val="DEE9AA0B"/>
    <w:rsid w:val="DEEB90B5"/>
    <w:rsid w:val="DEED7F0D"/>
    <w:rsid w:val="DEEE9211"/>
    <w:rsid w:val="DEEEE84C"/>
    <w:rsid w:val="DEEF49BE"/>
    <w:rsid w:val="DEEFED87"/>
    <w:rsid w:val="DEF2745D"/>
    <w:rsid w:val="DEF37824"/>
    <w:rsid w:val="DEF3CE2E"/>
    <w:rsid w:val="DEF514C2"/>
    <w:rsid w:val="DEF54171"/>
    <w:rsid w:val="DEF579F3"/>
    <w:rsid w:val="DEF5C9AF"/>
    <w:rsid w:val="DEF658EE"/>
    <w:rsid w:val="DEF68644"/>
    <w:rsid w:val="DEF6D262"/>
    <w:rsid w:val="DEF794BF"/>
    <w:rsid w:val="DEF9197E"/>
    <w:rsid w:val="DEFB9843"/>
    <w:rsid w:val="DEFBBDD0"/>
    <w:rsid w:val="DEFBC6E2"/>
    <w:rsid w:val="DEFC9193"/>
    <w:rsid w:val="DEFD3137"/>
    <w:rsid w:val="DEFD7076"/>
    <w:rsid w:val="DEFDAD68"/>
    <w:rsid w:val="DEFDD94A"/>
    <w:rsid w:val="DEFDE305"/>
    <w:rsid w:val="DEFDEFE4"/>
    <w:rsid w:val="DEFE3DD5"/>
    <w:rsid w:val="DEFEAC18"/>
    <w:rsid w:val="DEFEBB57"/>
    <w:rsid w:val="DEFF2BA1"/>
    <w:rsid w:val="DEFF35B9"/>
    <w:rsid w:val="DEFF5EAA"/>
    <w:rsid w:val="DEFF67BC"/>
    <w:rsid w:val="DEFF6E98"/>
    <w:rsid w:val="DEFF7C93"/>
    <w:rsid w:val="DEFF7E4F"/>
    <w:rsid w:val="DEFF8A4C"/>
    <w:rsid w:val="DEFF9972"/>
    <w:rsid w:val="DEFFD765"/>
    <w:rsid w:val="DEFFE2FD"/>
    <w:rsid w:val="DEFFFBB9"/>
    <w:rsid w:val="DF07654F"/>
    <w:rsid w:val="DF16D7D9"/>
    <w:rsid w:val="DF1D401A"/>
    <w:rsid w:val="DF1FD15C"/>
    <w:rsid w:val="DF25AFC2"/>
    <w:rsid w:val="DF278D21"/>
    <w:rsid w:val="DF2D90F3"/>
    <w:rsid w:val="DF32C098"/>
    <w:rsid w:val="DF346DB1"/>
    <w:rsid w:val="DF35465C"/>
    <w:rsid w:val="DF37320C"/>
    <w:rsid w:val="DF393C07"/>
    <w:rsid w:val="DF3BEF0A"/>
    <w:rsid w:val="DF3C7DC8"/>
    <w:rsid w:val="DF3D661C"/>
    <w:rsid w:val="DF3E85F9"/>
    <w:rsid w:val="DF3EDB97"/>
    <w:rsid w:val="DF3F0390"/>
    <w:rsid w:val="DF3F2650"/>
    <w:rsid w:val="DF3FC5A4"/>
    <w:rsid w:val="DF51EEDE"/>
    <w:rsid w:val="DF51FEBC"/>
    <w:rsid w:val="DF522D95"/>
    <w:rsid w:val="DF52A953"/>
    <w:rsid w:val="DF531C07"/>
    <w:rsid w:val="DF56EA62"/>
    <w:rsid w:val="DF5764C7"/>
    <w:rsid w:val="DF596FEF"/>
    <w:rsid w:val="DF59F429"/>
    <w:rsid w:val="DF5CE252"/>
    <w:rsid w:val="DF5D0C8F"/>
    <w:rsid w:val="DF5ED251"/>
    <w:rsid w:val="DF5F226B"/>
    <w:rsid w:val="DF63FC10"/>
    <w:rsid w:val="DF67DEB2"/>
    <w:rsid w:val="DF686F2E"/>
    <w:rsid w:val="DF6CB82C"/>
    <w:rsid w:val="DF6DA06E"/>
    <w:rsid w:val="DF6E7580"/>
    <w:rsid w:val="DF6EA8F9"/>
    <w:rsid w:val="DF6F8AA4"/>
    <w:rsid w:val="DF6FBC77"/>
    <w:rsid w:val="DF72626D"/>
    <w:rsid w:val="DF73DF92"/>
    <w:rsid w:val="DF74A215"/>
    <w:rsid w:val="DF76A075"/>
    <w:rsid w:val="DF77472F"/>
    <w:rsid w:val="DF77B646"/>
    <w:rsid w:val="DF77D6CE"/>
    <w:rsid w:val="DF77F476"/>
    <w:rsid w:val="DF79737A"/>
    <w:rsid w:val="DF79ABFD"/>
    <w:rsid w:val="DF7A0A28"/>
    <w:rsid w:val="DF7A2B8D"/>
    <w:rsid w:val="DF7A5F8D"/>
    <w:rsid w:val="DF7AA073"/>
    <w:rsid w:val="DF7B09CC"/>
    <w:rsid w:val="DF7B372D"/>
    <w:rsid w:val="DF7B3C3E"/>
    <w:rsid w:val="DF7B41FF"/>
    <w:rsid w:val="DF7B7FBA"/>
    <w:rsid w:val="DF7C0378"/>
    <w:rsid w:val="DF7C6E9E"/>
    <w:rsid w:val="DF7D3E05"/>
    <w:rsid w:val="DF7D8D24"/>
    <w:rsid w:val="DF7DA93B"/>
    <w:rsid w:val="DF7DB092"/>
    <w:rsid w:val="DF7DC993"/>
    <w:rsid w:val="DF7DF427"/>
    <w:rsid w:val="DF7E2680"/>
    <w:rsid w:val="DF7E8D75"/>
    <w:rsid w:val="DF7EBB21"/>
    <w:rsid w:val="DF7F3517"/>
    <w:rsid w:val="DF7F705A"/>
    <w:rsid w:val="DF7F7201"/>
    <w:rsid w:val="DF7F759C"/>
    <w:rsid w:val="DF7F8BA3"/>
    <w:rsid w:val="DF7F93A0"/>
    <w:rsid w:val="DF7FC2D2"/>
    <w:rsid w:val="DF860B29"/>
    <w:rsid w:val="DF8BDB8D"/>
    <w:rsid w:val="DF8C771D"/>
    <w:rsid w:val="DF8D64C6"/>
    <w:rsid w:val="DF8E1368"/>
    <w:rsid w:val="DF8F1A1D"/>
    <w:rsid w:val="DF9724E3"/>
    <w:rsid w:val="DF97DEF3"/>
    <w:rsid w:val="DF99E987"/>
    <w:rsid w:val="DF9BD3D9"/>
    <w:rsid w:val="DF9D0A48"/>
    <w:rsid w:val="DF9E94CB"/>
    <w:rsid w:val="DF9EC5EF"/>
    <w:rsid w:val="DF9F0BE0"/>
    <w:rsid w:val="DF9F5E3F"/>
    <w:rsid w:val="DF9F65C6"/>
    <w:rsid w:val="DF9FD4C0"/>
    <w:rsid w:val="DFA730B8"/>
    <w:rsid w:val="DFA7F553"/>
    <w:rsid w:val="DFABA1F6"/>
    <w:rsid w:val="DFADAC3D"/>
    <w:rsid w:val="DFAF1BAF"/>
    <w:rsid w:val="DFAF3706"/>
    <w:rsid w:val="DFAFC7FC"/>
    <w:rsid w:val="DFAFCC21"/>
    <w:rsid w:val="DFB39345"/>
    <w:rsid w:val="DFB3C4B5"/>
    <w:rsid w:val="DFB3C941"/>
    <w:rsid w:val="DFB435B4"/>
    <w:rsid w:val="DFB470E0"/>
    <w:rsid w:val="DFB4A70C"/>
    <w:rsid w:val="DFB52BF6"/>
    <w:rsid w:val="DFB5498F"/>
    <w:rsid w:val="DFB66139"/>
    <w:rsid w:val="DFB6BA12"/>
    <w:rsid w:val="DFB732B8"/>
    <w:rsid w:val="DFB74D55"/>
    <w:rsid w:val="DFB77C31"/>
    <w:rsid w:val="DFB78603"/>
    <w:rsid w:val="DFB78930"/>
    <w:rsid w:val="DFB79814"/>
    <w:rsid w:val="DFB7D77A"/>
    <w:rsid w:val="DFB98B1B"/>
    <w:rsid w:val="DFB99C9C"/>
    <w:rsid w:val="DFBAF69A"/>
    <w:rsid w:val="DFBB60DE"/>
    <w:rsid w:val="DFBBBA6A"/>
    <w:rsid w:val="DFBBCD08"/>
    <w:rsid w:val="DFBCB6CF"/>
    <w:rsid w:val="DFBCE397"/>
    <w:rsid w:val="DFBD2C35"/>
    <w:rsid w:val="DFBDC719"/>
    <w:rsid w:val="DFBDCA1D"/>
    <w:rsid w:val="DFBDDD33"/>
    <w:rsid w:val="DFBE24BA"/>
    <w:rsid w:val="DFBEA5B3"/>
    <w:rsid w:val="DFBEDBD3"/>
    <w:rsid w:val="DFBF33AB"/>
    <w:rsid w:val="DFBF3A3B"/>
    <w:rsid w:val="DFBF50B2"/>
    <w:rsid w:val="DFBF6452"/>
    <w:rsid w:val="DFBF6D8D"/>
    <w:rsid w:val="DFBF7B89"/>
    <w:rsid w:val="DFBF87FA"/>
    <w:rsid w:val="DFBF892F"/>
    <w:rsid w:val="DFBFCFC6"/>
    <w:rsid w:val="DFBFD251"/>
    <w:rsid w:val="DFBFD3A1"/>
    <w:rsid w:val="DFBFD912"/>
    <w:rsid w:val="DFBFFFF3"/>
    <w:rsid w:val="DFC2CD72"/>
    <w:rsid w:val="DFC76F4F"/>
    <w:rsid w:val="DFC79485"/>
    <w:rsid w:val="DFC98287"/>
    <w:rsid w:val="DFCA5E3E"/>
    <w:rsid w:val="DFCBBD9F"/>
    <w:rsid w:val="DFCE3B8D"/>
    <w:rsid w:val="DFCE8C75"/>
    <w:rsid w:val="DFCF6473"/>
    <w:rsid w:val="DFCF7FB2"/>
    <w:rsid w:val="DFD2FADA"/>
    <w:rsid w:val="DFD38CBC"/>
    <w:rsid w:val="DFD3E8B0"/>
    <w:rsid w:val="DFD5B697"/>
    <w:rsid w:val="DFD61B14"/>
    <w:rsid w:val="DFD72796"/>
    <w:rsid w:val="DFD754BD"/>
    <w:rsid w:val="DFD7A254"/>
    <w:rsid w:val="DFD7D998"/>
    <w:rsid w:val="DFD88787"/>
    <w:rsid w:val="DFDB6D22"/>
    <w:rsid w:val="DFDBEE7C"/>
    <w:rsid w:val="DFDCEE27"/>
    <w:rsid w:val="DFDD070F"/>
    <w:rsid w:val="DFDD0D89"/>
    <w:rsid w:val="DFDD2554"/>
    <w:rsid w:val="DFDD5A3B"/>
    <w:rsid w:val="DFDDBDC9"/>
    <w:rsid w:val="DFDDBE19"/>
    <w:rsid w:val="DFDDD428"/>
    <w:rsid w:val="DFDE5AF4"/>
    <w:rsid w:val="DFDE5D5D"/>
    <w:rsid w:val="DFDE8C0F"/>
    <w:rsid w:val="DFDF0081"/>
    <w:rsid w:val="DFDF06CC"/>
    <w:rsid w:val="DFDF7AF8"/>
    <w:rsid w:val="DFDF7B04"/>
    <w:rsid w:val="DFDF851F"/>
    <w:rsid w:val="DFDF94F2"/>
    <w:rsid w:val="DFDFA0FB"/>
    <w:rsid w:val="DFDFA2EA"/>
    <w:rsid w:val="DFDFA7E2"/>
    <w:rsid w:val="DFDFAEC6"/>
    <w:rsid w:val="DFDFB2D6"/>
    <w:rsid w:val="DFDFB904"/>
    <w:rsid w:val="DFDFE77B"/>
    <w:rsid w:val="DFDFEEBB"/>
    <w:rsid w:val="DFDFF841"/>
    <w:rsid w:val="DFDFFD04"/>
    <w:rsid w:val="DFE14DC2"/>
    <w:rsid w:val="DFE35CCA"/>
    <w:rsid w:val="DFE559A1"/>
    <w:rsid w:val="DFE78B92"/>
    <w:rsid w:val="DFE7D5E5"/>
    <w:rsid w:val="DFE7ED62"/>
    <w:rsid w:val="DFE95ADA"/>
    <w:rsid w:val="DFE9BE81"/>
    <w:rsid w:val="DFEA78D0"/>
    <w:rsid w:val="DFEB3017"/>
    <w:rsid w:val="DFEB9A73"/>
    <w:rsid w:val="DFEBAAED"/>
    <w:rsid w:val="DFEBAB4E"/>
    <w:rsid w:val="DFEDAB32"/>
    <w:rsid w:val="DFEE10CE"/>
    <w:rsid w:val="DFEE67C9"/>
    <w:rsid w:val="DFEEE0FA"/>
    <w:rsid w:val="DFEEFB59"/>
    <w:rsid w:val="DFEF0780"/>
    <w:rsid w:val="DFEF0A34"/>
    <w:rsid w:val="DFEF1679"/>
    <w:rsid w:val="DFEF2831"/>
    <w:rsid w:val="DFEF2BBB"/>
    <w:rsid w:val="DFEF3E5B"/>
    <w:rsid w:val="DFEF42DB"/>
    <w:rsid w:val="DFEF5BFF"/>
    <w:rsid w:val="DFEF9256"/>
    <w:rsid w:val="DFEF9CD3"/>
    <w:rsid w:val="DFEFBDA3"/>
    <w:rsid w:val="DFEFC4AA"/>
    <w:rsid w:val="DFEFEF8F"/>
    <w:rsid w:val="DFF17844"/>
    <w:rsid w:val="DFF296C4"/>
    <w:rsid w:val="DFF34972"/>
    <w:rsid w:val="DFF34B72"/>
    <w:rsid w:val="DFF355ED"/>
    <w:rsid w:val="DFF36C6A"/>
    <w:rsid w:val="DFF50D75"/>
    <w:rsid w:val="DFF5A7C4"/>
    <w:rsid w:val="DFF68234"/>
    <w:rsid w:val="DFF6A09E"/>
    <w:rsid w:val="DFF6C7DC"/>
    <w:rsid w:val="DFF70443"/>
    <w:rsid w:val="DFF73230"/>
    <w:rsid w:val="DFF744D6"/>
    <w:rsid w:val="DFF74A5B"/>
    <w:rsid w:val="DFF75118"/>
    <w:rsid w:val="DFF797F0"/>
    <w:rsid w:val="DFF79B80"/>
    <w:rsid w:val="DFF7AA03"/>
    <w:rsid w:val="DFF7B31E"/>
    <w:rsid w:val="DFF7C745"/>
    <w:rsid w:val="DFF7C9F6"/>
    <w:rsid w:val="DFF7DD2F"/>
    <w:rsid w:val="DFF7F1F5"/>
    <w:rsid w:val="DFF89E5C"/>
    <w:rsid w:val="DFF8A419"/>
    <w:rsid w:val="DFF91D4B"/>
    <w:rsid w:val="DFF9B6A2"/>
    <w:rsid w:val="DFF9BCA6"/>
    <w:rsid w:val="DFF9C823"/>
    <w:rsid w:val="DFF9FB19"/>
    <w:rsid w:val="DFFA767B"/>
    <w:rsid w:val="DFFA9EDD"/>
    <w:rsid w:val="DFFAD224"/>
    <w:rsid w:val="DFFB0362"/>
    <w:rsid w:val="DFFB09D3"/>
    <w:rsid w:val="DFFB12E7"/>
    <w:rsid w:val="DFFB2DCE"/>
    <w:rsid w:val="DFFB33E6"/>
    <w:rsid w:val="DFFB430F"/>
    <w:rsid w:val="DFFB7FEA"/>
    <w:rsid w:val="DFFBA1C0"/>
    <w:rsid w:val="DFFBA7FB"/>
    <w:rsid w:val="DFFBCBC2"/>
    <w:rsid w:val="DFFBDB5B"/>
    <w:rsid w:val="DFFBDB92"/>
    <w:rsid w:val="DFFBE1E3"/>
    <w:rsid w:val="DFFC34A4"/>
    <w:rsid w:val="DFFD1A46"/>
    <w:rsid w:val="DFFD245F"/>
    <w:rsid w:val="DFFD2FA8"/>
    <w:rsid w:val="DFFD327A"/>
    <w:rsid w:val="DFFD6E13"/>
    <w:rsid w:val="DFFD6E4D"/>
    <w:rsid w:val="DFFD77F5"/>
    <w:rsid w:val="DFFD7BC1"/>
    <w:rsid w:val="DFFD9530"/>
    <w:rsid w:val="DFFDA212"/>
    <w:rsid w:val="DFFDB45A"/>
    <w:rsid w:val="DFFE1BE0"/>
    <w:rsid w:val="DFFE34F0"/>
    <w:rsid w:val="DFFE5145"/>
    <w:rsid w:val="DFFE665B"/>
    <w:rsid w:val="DFFE731B"/>
    <w:rsid w:val="DFFE8E53"/>
    <w:rsid w:val="DFFEE1C6"/>
    <w:rsid w:val="DFFEE560"/>
    <w:rsid w:val="DFFF03A4"/>
    <w:rsid w:val="DFFF0474"/>
    <w:rsid w:val="DFFF126E"/>
    <w:rsid w:val="DFFF16E7"/>
    <w:rsid w:val="DFFF1736"/>
    <w:rsid w:val="DFFF1895"/>
    <w:rsid w:val="DFFF1903"/>
    <w:rsid w:val="DFFF250C"/>
    <w:rsid w:val="DFFF25DD"/>
    <w:rsid w:val="DFFF2AA6"/>
    <w:rsid w:val="DFFF30DC"/>
    <w:rsid w:val="DFFF3AC2"/>
    <w:rsid w:val="DFFF41E0"/>
    <w:rsid w:val="DFFF4386"/>
    <w:rsid w:val="DFFF46F7"/>
    <w:rsid w:val="DFFF47DF"/>
    <w:rsid w:val="DFFF4F9B"/>
    <w:rsid w:val="DFFF573A"/>
    <w:rsid w:val="DFFF5B97"/>
    <w:rsid w:val="DFFF5BFA"/>
    <w:rsid w:val="DFFF608A"/>
    <w:rsid w:val="DFFF6540"/>
    <w:rsid w:val="DFFF6619"/>
    <w:rsid w:val="DFFF67B7"/>
    <w:rsid w:val="DFFF6937"/>
    <w:rsid w:val="DFFF696D"/>
    <w:rsid w:val="DFFF7449"/>
    <w:rsid w:val="DFFF7E88"/>
    <w:rsid w:val="DFFF7F9E"/>
    <w:rsid w:val="DFFF804A"/>
    <w:rsid w:val="DFFF878F"/>
    <w:rsid w:val="DFFF8C76"/>
    <w:rsid w:val="DFFF8D5B"/>
    <w:rsid w:val="DFFFA176"/>
    <w:rsid w:val="DFFFA39E"/>
    <w:rsid w:val="DFFFAAE8"/>
    <w:rsid w:val="DFFFAD3C"/>
    <w:rsid w:val="DFFFB07A"/>
    <w:rsid w:val="DFFFE60B"/>
    <w:rsid w:val="DFFFE6C5"/>
    <w:rsid w:val="DFFFEE0A"/>
    <w:rsid w:val="DFFFF2ED"/>
    <w:rsid w:val="DFFFF317"/>
    <w:rsid w:val="DFFFFCF8"/>
    <w:rsid w:val="E0EAE33D"/>
    <w:rsid w:val="E0FBCF1C"/>
    <w:rsid w:val="E0FF2B71"/>
    <w:rsid w:val="E0FF998E"/>
    <w:rsid w:val="E139362C"/>
    <w:rsid w:val="E15F1B0D"/>
    <w:rsid w:val="E164D5DD"/>
    <w:rsid w:val="E1677293"/>
    <w:rsid w:val="E16FB91D"/>
    <w:rsid w:val="E19F093A"/>
    <w:rsid w:val="E1BB8F9A"/>
    <w:rsid w:val="E1BF4569"/>
    <w:rsid w:val="E1DDDBCD"/>
    <w:rsid w:val="E1EB1D08"/>
    <w:rsid w:val="E1EEFAC8"/>
    <w:rsid w:val="E1EF0B13"/>
    <w:rsid w:val="E1F7B8ED"/>
    <w:rsid w:val="E1FF0358"/>
    <w:rsid w:val="E1FF1769"/>
    <w:rsid w:val="E1FFC616"/>
    <w:rsid w:val="E24F4E64"/>
    <w:rsid w:val="E25EE94A"/>
    <w:rsid w:val="E26FC6C9"/>
    <w:rsid w:val="E27F508E"/>
    <w:rsid w:val="E27FBDED"/>
    <w:rsid w:val="E2B53106"/>
    <w:rsid w:val="E2BB4DC6"/>
    <w:rsid w:val="E2CF5E8F"/>
    <w:rsid w:val="E2E93043"/>
    <w:rsid w:val="E2F54864"/>
    <w:rsid w:val="E2FB0C16"/>
    <w:rsid w:val="E2FF1A4A"/>
    <w:rsid w:val="E33F80B4"/>
    <w:rsid w:val="E33FE318"/>
    <w:rsid w:val="E33FF547"/>
    <w:rsid w:val="E33FF9A3"/>
    <w:rsid w:val="E35776A4"/>
    <w:rsid w:val="E3655A85"/>
    <w:rsid w:val="E36F158F"/>
    <w:rsid w:val="E377CC01"/>
    <w:rsid w:val="E37B18D2"/>
    <w:rsid w:val="E37D312B"/>
    <w:rsid w:val="E37DACCC"/>
    <w:rsid w:val="E38BFE6B"/>
    <w:rsid w:val="E397F559"/>
    <w:rsid w:val="E3AF2A22"/>
    <w:rsid w:val="E3AFD60E"/>
    <w:rsid w:val="E3BD07F8"/>
    <w:rsid w:val="E3BF5BD6"/>
    <w:rsid w:val="E3D3A4FF"/>
    <w:rsid w:val="E3D3ED2C"/>
    <w:rsid w:val="E3DCC5B0"/>
    <w:rsid w:val="E3E589E8"/>
    <w:rsid w:val="E3E6181F"/>
    <w:rsid w:val="E3E7DF6C"/>
    <w:rsid w:val="E3EE63EC"/>
    <w:rsid w:val="E3EF069E"/>
    <w:rsid w:val="E3EFE166"/>
    <w:rsid w:val="E3F5C9B6"/>
    <w:rsid w:val="E3FB54BA"/>
    <w:rsid w:val="E3FB678D"/>
    <w:rsid w:val="E3FBBD81"/>
    <w:rsid w:val="E3FC5B97"/>
    <w:rsid w:val="E3FD6D0A"/>
    <w:rsid w:val="E3FE1949"/>
    <w:rsid w:val="E3FEBF2E"/>
    <w:rsid w:val="E3FF476C"/>
    <w:rsid w:val="E3FF7B77"/>
    <w:rsid w:val="E3FF83CD"/>
    <w:rsid w:val="E3FF9139"/>
    <w:rsid w:val="E3FFD8A3"/>
    <w:rsid w:val="E3FFF4AB"/>
    <w:rsid w:val="E43DAC13"/>
    <w:rsid w:val="E4549C20"/>
    <w:rsid w:val="E4BFE400"/>
    <w:rsid w:val="E4E6357F"/>
    <w:rsid w:val="E4EDF855"/>
    <w:rsid w:val="E4F6F5EF"/>
    <w:rsid w:val="E4FEC614"/>
    <w:rsid w:val="E4FF77FE"/>
    <w:rsid w:val="E4FFA6CA"/>
    <w:rsid w:val="E516AA7B"/>
    <w:rsid w:val="E51FC47D"/>
    <w:rsid w:val="E55FAC44"/>
    <w:rsid w:val="E56BFF76"/>
    <w:rsid w:val="E573091D"/>
    <w:rsid w:val="E57A07AB"/>
    <w:rsid w:val="E57F2557"/>
    <w:rsid w:val="E5894601"/>
    <w:rsid w:val="E596EA41"/>
    <w:rsid w:val="E597E0D0"/>
    <w:rsid w:val="E59A0663"/>
    <w:rsid w:val="E59F0B3D"/>
    <w:rsid w:val="E59FE85D"/>
    <w:rsid w:val="E5B4A810"/>
    <w:rsid w:val="E5B50191"/>
    <w:rsid w:val="E5BDF00A"/>
    <w:rsid w:val="E5BF51B1"/>
    <w:rsid w:val="E5BF76DE"/>
    <w:rsid w:val="E5CC22EB"/>
    <w:rsid w:val="E5CC6886"/>
    <w:rsid w:val="E5CF2F47"/>
    <w:rsid w:val="E5D7E442"/>
    <w:rsid w:val="E5DBBB8B"/>
    <w:rsid w:val="E5DBD5E9"/>
    <w:rsid w:val="E5DE5482"/>
    <w:rsid w:val="E5DEDBD4"/>
    <w:rsid w:val="E5DFC0B3"/>
    <w:rsid w:val="E5E01894"/>
    <w:rsid w:val="E5E7BDC6"/>
    <w:rsid w:val="E5E7EBF9"/>
    <w:rsid w:val="E5EF78AA"/>
    <w:rsid w:val="E5F7BE9B"/>
    <w:rsid w:val="E5FBDC15"/>
    <w:rsid w:val="E5FC3CBB"/>
    <w:rsid w:val="E5FD4F3F"/>
    <w:rsid w:val="E5FDE43A"/>
    <w:rsid w:val="E5FEA9CA"/>
    <w:rsid w:val="E5FEBB11"/>
    <w:rsid w:val="E5FF00DD"/>
    <w:rsid w:val="E5FF2A17"/>
    <w:rsid w:val="E5FF3DE3"/>
    <w:rsid w:val="E5FF4893"/>
    <w:rsid w:val="E5FF4991"/>
    <w:rsid w:val="E5FF4C1E"/>
    <w:rsid w:val="E5FFC1FB"/>
    <w:rsid w:val="E5FFEE40"/>
    <w:rsid w:val="E5FFFE36"/>
    <w:rsid w:val="E63ED4C2"/>
    <w:rsid w:val="E64A6037"/>
    <w:rsid w:val="E64F402F"/>
    <w:rsid w:val="E65DC6C6"/>
    <w:rsid w:val="E666CE94"/>
    <w:rsid w:val="E668066D"/>
    <w:rsid w:val="E66F1611"/>
    <w:rsid w:val="E67B6E28"/>
    <w:rsid w:val="E67F2749"/>
    <w:rsid w:val="E67FE5A7"/>
    <w:rsid w:val="E69B91DD"/>
    <w:rsid w:val="E6A3028C"/>
    <w:rsid w:val="E6AB4874"/>
    <w:rsid w:val="E6B3C53A"/>
    <w:rsid w:val="E6B757F1"/>
    <w:rsid w:val="E6BA9EBC"/>
    <w:rsid w:val="E6BDA500"/>
    <w:rsid w:val="E6DB6599"/>
    <w:rsid w:val="E6DB833F"/>
    <w:rsid w:val="E6DEDDF6"/>
    <w:rsid w:val="E6EB9B00"/>
    <w:rsid w:val="E6EBAA0D"/>
    <w:rsid w:val="E6EDE19B"/>
    <w:rsid w:val="E6EE693E"/>
    <w:rsid w:val="E6EF80E4"/>
    <w:rsid w:val="E6EF92A5"/>
    <w:rsid w:val="E6EFA5D3"/>
    <w:rsid w:val="E6EFFBCA"/>
    <w:rsid w:val="E6F3326A"/>
    <w:rsid w:val="E6F3427D"/>
    <w:rsid w:val="E6F3A536"/>
    <w:rsid w:val="E6F44EFE"/>
    <w:rsid w:val="E6F708B3"/>
    <w:rsid w:val="E6F74FA4"/>
    <w:rsid w:val="E6F750E7"/>
    <w:rsid w:val="E6FB11F7"/>
    <w:rsid w:val="E6FBEAD4"/>
    <w:rsid w:val="E6FD2CBA"/>
    <w:rsid w:val="E6FD366D"/>
    <w:rsid w:val="E6FE40B4"/>
    <w:rsid w:val="E6FF0D4E"/>
    <w:rsid w:val="E6FF5175"/>
    <w:rsid w:val="E6FF6D00"/>
    <w:rsid w:val="E6FFE0C8"/>
    <w:rsid w:val="E6FFF5FB"/>
    <w:rsid w:val="E7283DBC"/>
    <w:rsid w:val="E7299836"/>
    <w:rsid w:val="E72C2976"/>
    <w:rsid w:val="E73DDEBC"/>
    <w:rsid w:val="E73F026E"/>
    <w:rsid w:val="E73F7815"/>
    <w:rsid w:val="E73FC217"/>
    <w:rsid w:val="E74F34D8"/>
    <w:rsid w:val="E7572BBC"/>
    <w:rsid w:val="E75BB9D5"/>
    <w:rsid w:val="E7679059"/>
    <w:rsid w:val="E767EBAB"/>
    <w:rsid w:val="E76A1DB4"/>
    <w:rsid w:val="E76E304B"/>
    <w:rsid w:val="E76F56F4"/>
    <w:rsid w:val="E775FFC3"/>
    <w:rsid w:val="E7795B0D"/>
    <w:rsid w:val="E77B96F4"/>
    <w:rsid w:val="E77C2B26"/>
    <w:rsid w:val="E77C6982"/>
    <w:rsid w:val="E77F3E2F"/>
    <w:rsid w:val="E77F6169"/>
    <w:rsid w:val="E77F6E74"/>
    <w:rsid w:val="E78FBBE2"/>
    <w:rsid w:val="E79FD3DC"/>
    <w:rsid w:val="E7A39A02"/>
    <w:rsid w:val="E7A5355D"/>
    <w:rsid w:val="E7A7CFD7"/>
    <w:rsid w:val="E7AB1BA4"/>
    <w:rsid w:val="E7AD039A"/>
    <w:rsid w:val="E7AE6650"/>
    <w:rsid w:val="E7B762AF"/>
    <w:rsid w:val="E7B7F668"/>
    <w:rsid w:val="E7B97062"/>
    <w:rsid w:val="E7BD4BCD"/>
    <w:rsid w:val="E7BDBE01"/>
    <w:rsid w:val="E7BDE79D"/>
    <w:rsid w:val="E7BED183"/>
    <w:rsid w:val="E7BEE694"/>
    <w:rsid w:val="E7BF421D"/>
    <w:rsid w:val="E7BF91DB"/>
    <w:rsid w:val="E7BF9E0A"/>
    <w:rsid w:val="E7BFF786"/>
    <w:rsid w:val="E7C76EF7"/>
    <w:rsid w:val="E7CC4461"/>
    <w:rsid w:val="E7CF66B1"/>
    <w:rsid w:val="E7D13452"/>
    <w:rsid w:val="E7D2626B"/>
    <w:rsid w:val="E7D35003"/>
    <w:rsid w:val="E7D5BF68"/>
    <w:rsid w:val="E7D7506A"/>
    <w:rsid w:val="E7D9260A"/>
    <w:rsid w:val="E7DD2495"/>
    <w:rsid w:val="E7DDBCCF"/>
    <w:rsid w:val="E7DE1A55"/>
    <w:rsid w:val="E7DEAE64"/>
    <w:rsid w:val="E7DED4A0"/>
    <w:rsid w:val="E7DF41AA"/>
    <w:rsid w:val="E7DFA168"/>
    <w:rsid w:val="E7DFE716"/>
    <w:rsid w:val="E7DFF2C6"/>
    <w:rsid w:val="E7E6C355"/>
    <w:rsid w:val="E7E7CF1D"/>
    <w:rsid w:val="E7E7D269"/>
    <w:rsid w:val="E7EB5EF3"/>
    <w:rsid w:val="E7EB6903"/>
    <w:rsid w:val="E7EDF376"/>
    <w:rsid w:val="E7EE9644"/>
    <w:rsid w:val="E7EF0E50"/>
    <w:rsid w:val="E7EF9D81"/>
    <w:rsid w:val="E7EFB5B8"/>
    <w:rsid w:val="E7EFE7D2"/>
    <w:rsid w:val="E7F23452"/>
    <w:rsid w:val="E7F3BA2A"/>
    <w:rsid w:val="E7F53D4E"/>
    <w:rsid w:val="E7F5E438"/>
    <w:rsid w:val="E7F5FC4A"/>
    <w:rsid w:val="E7F63473"/>
    <w:rsid w:val="E7F6BA84"/>
    <w:rsid w:val="E7F6BED5"/>
    <w:rsid w:val="E7F6F0BD"/>
    <w:rsid w:val="E7F933FF"/>
    <w:rsid w:val="E7FA5EDE"/>
    <w:rsid w:val="E7FB17B8"/>
    <w:rsid w:val="E7FB41E5"/>
    <w:rsid w:val="E7FB42C5"/>
    <w:rsid w:val="E7FC4776"/>
    <w:rsid w:val="E7FC5B9E"/>
    <w:rsid w:val="E7FD644C"/>
    <w:rsid w:val="E7FDE24C"/>
    <w:rsid w:val="E7FDEF43"/>
    <w:rsid w:val="E7FEA086"/>
    <w:rsid w:val="E7FEB376"/>
    <w:rsid w:val="E7FECCAA"/>
    <w:rsid w:val="E7FF01F8"/>
    <w:rsid w:val="E7FF16B5"/>
    <w:rsid w:val="E7FF1BF3"/>
    <w:rsid w:val="E7FF22A6"/>
    <w:rsid w:val="E7FF3674"/>
    <w:rsid w:val="E7FF5701"/>
    <w:rsid w:val="E7FF57DC"/>
    <w:rsid w:val="E7FF6949"/>
    <w:rsid w:val="E7FF8455"/>
    <w:rsid w:val="E7FF930F"/>
    <w:rsid w:val="E7FFA140"/>
    <w:rsid w:val="E7FFA724"/>
    <w:rsid w:val="E7FFCFF9"/>
    <w:rsid w:val="E7FFD808"/>
    <w:rsid w:val="E7FFDD94"/>
    <w:rsid w:val="E7FFF54E"/>
    <w:rsid w:val="E81F8FB7"/>
    <w:rsid w:val="E87F0775"/>
    <w:rsid w:val="E89DDE56"/>
    <w:rsid w:val="E8B38BCF"/>
    <w:rsid w:val="E8B7A321"/>
    <w:rsid w:val="E8BE0DD4"/>
    <w:rsid w:val="E8BEBE62"/>
    <w:rsid w:val="E8CB5794"/>
    <w:rsid w:val="E8D60C4E"/>
    <w:rsid w:val="E8D6BD65"/>
    <w:rsid w:val="E8D707B9"/>
    <w:rsid w:val="E8E67C6D"/>
    <w:rsid w:val="E8EBCDC9"/>
    <w:rsid w:val="E8FB826A"/>
    <w:rsid w:val="E8FE9AA0"/>
    <w:rsid w:val="E8FFD75E"/>
    <w:rsid w:val="E91FD953"/>
    <w:rsid w:val="E93CAF6B"/>
    <w:rsid w:val="E93D6B7E"/>
    <w:rsid w:val="E93FA07C"/>
    <w:rsid w:val="E94F210F"/>
    <w:rsid w:val="E9561C3C"/>
    <w:rsid w:val="E96F518E"/>
    <w:rsid w:val="E96FAA6E"/>
    <w:rsid w:val="E974AF8B"/>
    <w:rsid w:val="E97776AD"/>
    <w:rsid w:val="E9778191"/>
    <w:rsid w:val="E97C4794"/>
    <w:rsid w:val="E97DFC41"/>
    <w:rsid w:val="E97E9015"/>
    <w:rsid w:val="E984CF20"/>
    <w:rsid w:val="E9B6946F"/>
    <w:rsid w:val="E9BD0937"/>
    <w:rsid w:val="E9CEED3B"/>
    <w:rsid w:val="E9D5D2CD"/>
    <w:rsid w:val="E9D9FBDC"/>
    <w:rsid w:val="E9DB91BE"/>
    <w:rsid w:val="E9DD5336"/>
    <w:rsid w:val="E9E7D4C9"/>
    <w:rsid w:val="E9ED358D"/>
    <w:rsid w:val="E9EE147F"/>
    <w:rsid w:val="E9EE1911"/>
    <w:rsid w:val="E9F3CABD"/>
    <w:rsid w:val="E9F42285"/>
    <w:rsid w:val="E9F71EFB"/>
    <w:rsid w:val="E9F73AE6"/>
    <w:rsid w:val="E9F790F4"/>
    <w:rsid w:val="E9FCE4D4"/>
    <w:rsid w:val="E9FD8C99"/>
    <w:rsid w:val="E9FDEE50"/>
    <w:rsid w:val="E9FE4C29"/>
    <w:rsid w:val="E9FE5674"/>
    <w:rsid w:val="E9FE7164"/>
    <w:rsid w:val="E9FF0C0E"/>
    <w:rsid w:val="E9FF0DE1"/>
    <w:rsid w:val="E9FF8270"/>
    <w:rsid w:val="E9FF885B"/>
    <w:rsid w:val="E9FFB72F"/>
    <w:rsid w:val="E9FFDE52"/>
    <w:rsid w:val="EA2FF595"/>
    <w:rsid w:val="EA3F3746"/>
    <w:rsid w:val="EA475DEA"/>
    <w:rsid w:val="EA59D415"/>
    <w:rsid w:val="EA5F19FD"/>
    <w:rsid w:val="EA63C89A"/>
    <w:rsid w:val="EA6A8715"/>
    <w:rsid w:val="EA6C8847"/>
    <w:rsid w:val="EA6F57A4"/>
    <w:rsid w:val="EA78116D"/>
    <w:rsid w:val="EA79860C"/>
    <w:rsid w:val="EA7BC5A4"/>
    <w:rsid w:val="EA7BD51B"/>
    <w:rsid w:val="EA7FAB6B"/>
    <w:rsid w:val="EA7FB80A"/>
    <w:rsid w:val="EA8D6D9C"/>
    <w:rsid w:val="EAAEC0B1"/>
    <w:rsid w:val="EAB5BADE"/>
    <w:rsid w:val="EABDD18C"/>
    <w:rsid w:val="EABE27E1"/>
    <w:rsid w:val="EABEAF6F"/>
    <w:rsid w:val="EABFF9DF"/>
    <w:rsid w:val="EAC586D1"/>
    <w:rsid w:val="EAC7B9B6"/>
    <w:rsid w:val="EADF0291"/>
    <w:rsid w:val="EADF56C4"/>
    <w:rsid w:val="EAE7663A"/>
    <w:rsid w:val="EAE7F83D"/>
    <w:rsid w:val="EAEB1F02"/>
    <w:rsid w:val="EAEDF07C"/>
    <w:rsid w:val="EAF19FAF"/>
    <w:rsid w:val="EAF3EBEB"/>
    <w:rsid w:val="EAF7784F"/>
    <w:rsid w:val="EAF79122"/>
    <w:rsid w:val="EAFA2872"/>
    <w:rsid w:val="EAFBC7FA"/>
    <w:rsid w:val="EAFDAD56"/>
    <w:rsid w:val="EAFE4DC9"/>
    <w:rsid w:val="EAFE7533"/>
    <w:rsid w:val="EAFE85E3"/>
    <w:rsid w:val="EAFE91EA"/>
    <w:rsid w:val="EAFF0BD7"/>
    <w:rsid w:val="EAFF87BE"/>
    <w:rsid w:val="EAFFDF9B"/>
    <w:rsid w:val="EB0F7E11"/>
    <w:rsid w:val="EB1733EC"/>
    <w:rsid w:val="EB1F2A97"/>
    <w:rsid w:val="EB2B4D64"/>
    <w:rsid w:val="EB2F5D3F"/>
    <w:rsid w:val="EB2F77D6"/>
    <w:rsid w:val="EB36AEC8"/>
    <w:rsid w:val="EB39426C"/>
    <w:rsid w:val="EB3C4DFF"/>
    <w:rsid w:val="EB3DD6A3"/>
    <w:rsid w:val="EB5A97CA"/>
    <w:rsid w:val="EB5B3A60"/>
    <w:rsid w:val="EB5BEB22"/>
    <w:rsid w:val="EB5E5E5D"/>
    <w:rsid w:val="EB5F00D4"/>
    <w:rsid w:val="EB5F020F"/>
    <w:rsid w:val="EB5F8B90"/>
    <w:rsid w:val="EB5FCF60"/>
    <w:rsid w:val="EB5FD605"/>
    <w:rsid w:val="EB658EA6"/>
    <w:rsid w:val="EB6B6C4F"/>
    <w:rsid w:val="EB6BBF3B"/>
    <w:rsid w:val="EB6D13EC"/>
    <w:rsid w:val="EB6D6902"/>
    <w:rsid w:val="EB6F73FA"/>
    <w:rsid w:val="EB6FEB99"/>
    <w:rsid w:val="EB6FFAE9"/>
    <w:rsid w:val="EB72BD53"/>
    <w:rsid w:val="EB733C99"/>
    <w:rsid w:val="EB75E997"/>
    <w:rsid w:val="EB77814C"/>
    <w:rsid w:val="EB78A7A6"/>
    <w:rsid w:val="EB7A7AE9"/>
    <w:rsid w:val="EB7B1A22"/>
    <w:rsid w:val="EB7BF32C"/>
    <w:rsid w:val="EB7EE078"/>
    <w:rsid w:val="EB7F4BE1"/>
    <w:rsid w:val="EB7F4CA9"/>
    <w:rsid w:val="EB7F71F0"/>
    <w:rsid w:val="EB7F8DD5"/>
    <w:rsid w:val="EB7FD4EC"/>
    <w:rsid w:val="EB87F0D6"/>
    <w:rsid w:val="EB996F03"/>
    <w:rsid w:val="EBA24469"/>
    <w:rsid w:val="EBA69E9B"/>
    <w:rsid w:val="EBABEB47"/>
    <w:rsid w:val="EBAF5A75"/>
    <w:rsid w:val="EBAFEFE4"/>
    <w:rsid w:val="EBAFFBA9"/>
    <w:rsid w:val="EBBD0597"/>
    <w:rsid w:val="EBBD690B"/>
    <w:rsid w:val="EBBDFAF5"/>
    <w:rsid w:val="EBBE2AEC"/>
    <w:rsid w:val="EBBF58A9"/>
    <w:rsid w:val="EBBFA27E"/>
    <w:rsid w:val="EBBFB401"/>
    <w:rsid w:val="EBD61297"/>
    <w:rsid w:val="EBD7016E"/>
    <w:rsid w:val="EBD709F3"/>
    <w:rsid w:val="EBD7F68C"/>
    <w:rsid w:val="EBD8E5F8"/>
    <w:rsid w:val="EBD97974"/>
    <w:rsid w:val="EBDA17A6"/>
    <w:rsid w:val="EBDB3C4D"/>
    <w:rsid w:val="EBDB52AF"/>
    <w:rsid w:val="EBDE75FB"/>
    <w:rsid w:val="EBDEAC74"/>
    <w:rsid w:val="EBDF2590"/>
    <w:rsid w:val="EBDF43BE"/>
    <w:rsid w:val="EBDF4CC3"/>
    <w:rsid w:val="EBDFCB76"/>
    <w:rsid w:val="EBDFFB7A"/>
    <w:rsid w:val="EBE7E1C9"/>
    <w:rsid w:val="EBE9CAE2"/>
    <w:rsid w:val="EBEA27D8"/>
    <w:rsid w:val="EBEB687A"/>
    <w:rsid w:val="EBEBB738"/>
    <w:rsid w:val="EBEBB7DC"/>
    <w:rsid w:val="EBED4C87"/>
    <w:rsid w:val="EBEEFCE1"/>
    <w:rsid w:val="EBEF2597"/>
    <w:rsid w:val="EBF16397"/>
    <w:rsid w:val="EBF398A8"/>
    <w:rsid w:val="EBF3D1D1"/>
    <w:rsid w:val="EBF3F711"/>
    <w:rsid w:val="EBF53BFF"/>
    <w:rsid w:val="EBF66653"/>
    <w:rsid w:val="EBF71764"/>
    <w:rsid w:val="EBF76DBA"/>
    <w:rsid w:val="EBF79212"/>
    <w:rsid w:val="EBF7ABC9"/>
    <w:rsid w:val="EBF7AE65"/>
    <w:rsid w:val="EBF7DAB4"/>
    <w:rsid w:val="EBF97CF2"/>
    <w:rsid w:val="EBFB1347"/>
    <w:rsid w:val="EBFB9DF0"/>
    <w:rsid w:val="EBFBF236"/>
    <w:rsid w:val="EBFBF71C"/>
    <w:rsid w:val="EBFBFFB9"/>
    <w:rsid w:val="EBFC075F"/>
    <w:rsid w:val="EBFD305D"/>
    <w:rsid w:val="EBFD36A9"/>
    <w:rsid w:val="EBFD377F"/>
    <w:rsid w:val="EBFD9AAB"/>
    <w:rsid w:val="EBFDE027"/>
    <w:rsid w:val="EBFDF6F0"/>
    <w:rsid w:val="EBFE44F4"/>
    <w:rsid w:val="EBFE7066"/>
    <w:rsid w:val="EBFEF219"/>
    <w:rsid w:val="EBFF011C"/>
    <w:rsid w:val="EBFF0D68"/>
    <w:rsid w:val="EBFF3B6B"/>
    <w:rsid w:val="EBFF3B91"/>
    <w:rsid w:val="EBFF4154"/>
    <w:rsid w:val="EBFF5131"/>
    <w:rsid w:val="EBFF64A2"/>
    <w:rsid w:val="EBFF8E6C"/>
    <w:rsid w:val="EBFF91BE"/>
    <w:rsid w:val="EBFF9837"/>
    <w:rsid w:val="EBFFB702"/>
    <w:rsid w:val="EBFFD7C6"/>
    <w:rsid w:val="EC0FF4A0"/>
    <w:rsid w:val="EC234C56"/>
    <w:rsid w:val="EC63B2A5"/>
    <w:rsid w:val="EC6F14BE"/>
    <w:rsid w:val="EC6F829F"/>
    <w:rsid w:val="EC6F851F"/>
    <w:rsid w:val="EC752A97"/>
    <w:rsid w:val="EC7564B1"/>
    <w:rsid w:val="EC7B222D"/>
    <w:rsid w:val="EC7EFA00"/>
    <w:rsid w:val="EC7F549E"/>
    <w:rsid w:val="EC7FC148"/>
    <w:rsid w:val="EC93AC81"/>
    <w:rsid w:val="ECB2E3B4"/>
    <w:rsid w:val="ECBBCE69"/>
    <w:rsid w:val="ECBF2DDF"/>
    <w:rsid w:val="ECBF8C2D"/>
    <w:rsid w:val="ECC2F39D"/>
    <w:rsid w:val="ECCA55DD"/>
    <w:rsid w:val="ECD30FA9"/>
    <w:rsid w:val="ECDE9CBB"/>
    <w:rsid w:val="ECE5D6AB"/>
    <w:rsid w:val="ECE68A83"/>
    <w:rsid w:val="ECEB8D7F"/>
    <w:rsid w:val="ECEDEC36"/>
    <w:rsid w:val="ECF38B2E"/>
    <w:rsid w:val="ECF609FD"/>
    <w:rsid w:val="ECF925EE"/>
    <w:rsid w:val="ECFAA0D6"/>
    <w:rsid w:val="ECFB7CE8"/>
    <w:rsid w:val="ECFBAF4D"/>
    <w:rsid w:val="ECFBBACB"/>
    <w:rsid w:val="ECFD4214"/>
    <w:rsid w:val="ECFD5530"/>
    <w:rsid w:val="ECFE2742"/>
    <w:rsid w:val="ECFEC3B1"/>
    <w:rsid w:val="ECFECA28"/>
    <w:rsid w:val="ECFF5229"/>
    <w:rsid w:val="ECFF7067"/>
    <w:rsid w:val="ED0F7732"/>
    <w:rsid w:val="ED1DE6EF"/>
    <w:rsid w:val="ED3BF32E"/>
    <w:rsid w:val="ED3D08F1"/>
    <w:rsid w:val="ED3E0BC0"/>
    <w:rsid w:val="ED3F1E7E"/>
    <w:rsid w:val="ED4F1B0D"/>
    <w:rsid w:val="ED573BCF"/>
    <w:rsid w:val="ED59E52F"/>
    <w:rsid w:val="ED5F5AAF"/>
    <w:rsid w:val="ED5F74F8"/>
    <w:rsid w:val="ED69AD15"/>
    <w:rsid w:val="ED6A973D"/>
    <w:rsid w:val="ED6D936F"/>
    <w:rsid w:val="ED6F6AB1"/>
    <w:rsid w:val="ED7770F6"/>
    <w:rsid w:val="ED77C37E"/>
    <w:rsid w:val="ED79202D"/>
    <w:rsid w:val="ED7B9295"/>
    <w:rsid w:val="ED7D158F"/>
    <w:rsid w:val="ED7DA63D"/>
    <w:rsid w:val="ED7DB4DA"/>
    <w:rsid w:val="ED7ECA39"/>
    <w:rsid w:val="ED7F0BD5"/>
    <w:rsid w:val="ED7F5EA2"/>
    <w:rsid w:val="ED7F71D0"/>
    <w:rsid w:val="ED7F79C1"/>
    <w:rsid w:val="ED7F8EF6"/>
    <w:rsid w:val="ED7FCA96"/>
    <w:rsid w:val="ED7FE934"/>
    <w:rsid w:val="ED8FE65C"/>
    <w:rsid w:val="ED9F2DC4"/>
    <w:rsid w:val="EDA51FCD"/>
    <w:rsid w:val="EDA707A6"/>
    <w:rsid w:val="EDA70B89"/>
    <w:rsid w:val="EDAF5316"/>
    <w:rsid w:val="EDBAABF2"/>
    <w:rsid w:val="EDBB280C"/>
    <w:rsid w:val="EDBC4011"/>
    <w:rsid w:val="EDBE20B0"/>
    <w:rsid w:val="EDBECCCB"/>
    <w:rsid w:val="EDBEDD73"/>
    <w:rsid w:val="EDBF08FF"/>
    <w:rsid w:val="EDBF10B0"/>
    <w:rsid w:val="EDBF2727"/>
    <w:rsid w:val="EDBF62C8"/>
    <w:rsid w:val="EDBF897B"/>
    <w:rsid w:val="EDC43303"/>
    <w:rsid w:val="EDC7131F"/>
    <w:rsid w:val="EDCB9B9E"/>
    <w:rsid w:val="EDD7DA01"/>
    <w:rsid w:val="EDDBD58B"/>
    <w:rsid w:val="EDDC63D4"/>
    <w:rsid w:val="EDDDD6FA"/>
    <w:rsid w:val="EDDDFC0B"/>
    <w:rsid w:val="EDDF4F63"/>
    <w:rsid w:val="EDDF6503"/>
    <w:rsid w:val="EDDF822A"/>
    <w:rsid w:val="EDDFDF51"/>
    <w:rsid w:val="EDDFF547"/>
    <w:rsid w:val="EDE3B01F"/>
    <w:rsid w:val="EDE662C5"/>
    <w:rsid w:val="EDE6DD02"/>
    <w:rsid w:val="EDE738D5"/>
    <w:rsid w:val="EDE9EE60"/>
    <w:rsid w:val="EDED4EFE"/>
    <w:rsid w:val="EDEDCF82"/>
    <w:rsid w:val="EDEFE122"/>
    <w:rsid w:val="EDF2B415"/>
    <w:rsid w:val="EDF67E62"/>
    <w:rsid w:val="EDF70102"/>
    <w:rsid w:val="EDF74636"/>
    <w:rsid w:val="EDF7547D"/>
    <w:rsid w:val="EDF75985"/>
    <w:rsid w:val="EDF7761A"/>
    <w:rsid w:val="EDF7BBD8"/>
    <w:rsid w:val="EDF9BF25"/>
    <w:rsid w:val="EDFA013D"/>
    <w:rsid w:val="EDFAD1CF"/>
    <w:rsid w:val="EDFB618A"/>
    <w:rsid w:val="EDFB618D"/>
    <w:rsid w:val="EDFBA38C"/>
    <w:rsid w:val="EDFBD9BA"/>
    <w:rsid w:val="EDFC3838"/>
    <w:rsid w:val="EDFC6DF1"/>
    <w:rsid w:val="EDFCEC6E"/>
    <w:rsid w:val="EDFD23C6"/>
    <w:rsid w:val="EDFD27BD"/>
    <w:rsid w:val="EDFD384F"/>
    <w:rsid w:val="EDFD5F21"/>
    <w:rsid w:val="EDFD6C8B"/>
    <w:rsid w:val="EDFD6CB1"/>
    <w:rsid w:val="EDFD8D7C"/>
    <w:rsid w:val="EDFD9614"/>
    <w:rsid w:val="EDFE1DE3"/>
    <w:rsid w:val="EDFE27BA"/>
    <w:rsid w:val="EDFE486A"/>
    <w:rsid w:val="EDFE7083"/>
    <w:rsid w:val="EDFEC3B8"/>
    <w:rsid w:val="EDFEEC4D"/>
    <w:rsid w:val="EDFEF051"/>
    <w:rsid w:val="EDFF0874"/>
    <w:rsid w:val="EDFF4350"/>
    <w:rsid w:val="EDFF6B55"/>
    <w:rsid w:val="EDFF8BFF"/>
    <w:rsid w:val="EDFFA174"/>
    <w:rsid w:val="EDFFB151"/>
    <w:rsid w:val="EDFFC5B0"/>
    <w:rsid w:val="EDFFF767"/>
    <w:rsid w:val="EE1F0D22"/>
    <w:rsid w:val="EE1F3F91"/>
    <w:rsid w:val="EE2370CE"/>
    <w:rsid w:val="EE27C262"/>
    <w:rsid w:val="EE2F4DED"/>
    <w:rsid w:val="EE333DA1"/>
    <w:rsid w:val="EE33B99E"/>
    <w:rsid w:val="EE33DDE7"/>
    <w:rsid w:val="EE3C4152"/>
    <w:rsid w:val="EE3D84B9"/>
    <w:rsid w:val="EE3E65ED"/>
    <w:rsid w:val="EE3FB09D"/>
    <w:rsid w:val="EE5503D8"/>
    <w:rsid w:val="EE5BE387"/>
    <w:rsid w:val="EE5DEFAB"/>
    <w:rsid w:val="EE5F7DBB"/>
    <w:rsid w:val="EE5F9A9F"/>
    <w:rsid w:val="EE5FC3DE"/>
    <w:rsid w:val="EE5FE35A"/>
    <w:rsid w:val="EE5FEDEC"/>
    <w:rsid w:val="EE64B8B8"/>
    <w:rsid w:val="EE6C2211"/>
    <w:rsid w:val="EE6E2EF3"/>
    <w:rsid w:val="EE6E4B2C"/>
    <w:rsid w:val="EE6FA1A7"/>
    <w:rsid w:val="EE73F35A"/>
    <w:rsid w:val="EE774194"/>
    <w:rsid w:val="EE79E232"/>
    <w:rsid w:val="EE7B1ED3"/>
    <w:rsid w:val="EE7D1BD6"/>
    <w:rsid w:val="EE7D6CA7"/>
    <w:rsid w:val="EE7D9131"/>
    <w:rsid w:val="EE7DF265"/>
    <w:rsid w:val="EE7E6B2A"/>
    <w:rsid w:val="EE7EF5D6"/>
    <w:rsid w:val="EE7F0966"/>
    <w:rsid w:val="EE7F135D"/>
    <w:rsid w:val="EE7F48C3"/>
    <w:rsid w:val="EE7F5A3D"/>
    <w:rsid w:val="EE7F72FC"/>
    <w:rsid w:val="EE7FCD86"/>
    <w:rsid w:val="EE7FCF61"/>
    <w:rsid w:val="EE7FDAFB"/>
    <w:rsid w:val="EE8B0467"/>
    <w:rsid w:val="EE9DF772"/>
    <w:rsid w:val="EE9EAD0A"/>
    <w:rsid w:val="EE9F730C"/>
    <w:rsid w:val="EEAF2DBB"/>
    <w:rsid w:val="EEAFF45D"/>
    <w:rsid w:val="EEB2D19E"/>
    <w:rsid w:val="EEB6D90A"/>
    <w:rsid w:val="EEB8191C"/>
    <w:rsid w:val="EEBB543A"/>
    <w:rsid w:val="EEBB6D1C"/>
    <w:rsid w:val="EEBB7416"/>
    <w:rsid w:val="EEBC0E2F"/>
    <w:rsid w:val="EEBD500C"/>
    <w:rsid w:val="EEBDC85F"/>
    <w:rsid w:val="EEC64D79"/>
    <w:rsid w:val="EEC741D6"/>
    <w:rsid w:val="EEC7F435"/>
    <w:rsid w:val="EECB27EF"/>
    <w:rsid w:val="EECB58FB"/>
    <w:rsid w:val="EECE6071"/>
    <w:rsid w:val="EECF1EE8"/>
    <w:rsid w:val="EECF5469"/>
    <w:rsid w:val="EED697F7"/>
    <w:rsid w:val="EED7B2F5"/>
    <w:rsid w:val="EEDA3E1E"/>
    <w:rsid w:val="EEDAE863"/>
    <w:rsid w:val="EEDD9125"/>
    <w:rsid w:val="EEDE85CD"/>
    <w:rsid w:val="EEDF78F9"/>
    <w:rsid w:val="EEDFB97D"/>
    <w:rsid w:val="EEDFFBCB"/>
    <w:rsid w:val="EEE599D9"/>
    <w:rsid w:val="EEE75B55"/>
    <w:rsid w:val="EEE8899A"/>
    <w:rsid w:val="EEE98B52"/>
    <w:rsid w:val="EEEDC4DD"/>
    <w:rsid w:val="EEEDF25D"/>
    <w:rsid w:val="EEEE06E8"/>
    <w:rsid w:val="EEEEC6F5"/>
    <w:rsid w:val="EEEF1D20"/>
    <w:rsid w:val="EEEF39A7"/>
    <w:rsid w:val="EEEFC3B3"/>
    <w:rsid w:val="EEF24B73"/>
    <w:rsid w:val="EEF3D284"/>
    <w:rsid w:val="EEF75710"/>
    <w:rsid w:val="EEF7C9B6"/>
    <w:rsid w:val="EEF7E120"/>
    <w:rsid w:val="EEF7F6DE"/>
    <w:rsid w:val="EEF9AC40"/>
    <w:rsid w:val="EEFAB2FB"/>
    <w:rsid w:val="EEFB1873"/>
    <w:rsid w:val="EEFB28B8"/>
    <w:rsid w:val="EEFB6ECA"/>
    <w:rsid w:val="EEFC2BD4"/>
    <w:rsid w:val="EEFD447C"/>
    <w:rsid w:val="EEFDDC1F"/>
    <w:rsid w:val="EEFDE49F"/>
    <w:rsid w:val="EEFE3C32"/>
    <w:rsid w:val="EEFE58B4"/>
    <w:rsid w:val="EEFF5D91"/>
    <w:rsid w:val="EEFF98B3"/>
    <w:rsid w:val="EEFFB252"/>
    <w:rsid w:val="EEFFBEA9"/>
    <w:rsid w:val="EEFFCF7E"/>
    <w:rsid w:val="EEFFD8FA"/>
    <w:rsid w:val="EEFFD9E7"/>
    <w:rsid w:val="EF1A3CA9"/>
    <w:rsid w:val="EF2C3039"/>
    <w:rsid w:val="EF2D822B"/>
    <w:rsid w:val="EF2D954A"/>
    <w:rsid w:val="EF2E2B66"/>
    <w:rsid w:val="EF2F652F"/>
    <w:rsid w:val="EF2FF861"/>
    <w:rsid w:val="EF30BD7B"/>
    <w:rsid w:val="EF37D4AC"/>
    <w:rsid w:val="EF3A38A3"/>
    <w:rsid w:val="EF3BADF3"/>
    <w:rsid w:val="EF3BBF4D"/>
    <w:rsid w:val="EF3C3628"/>
    <w:rsid w:val="EF3CC9F1"/>
    <w:rsid w:val="EF3D9ED2"/>
    <w:rsid w:val="EF3ECB26"/>
    <w:rsid w:val="EF3EE265"/>
    <w:rsid w:val="EF3F52BB"/>
    <w:rsid w:val="EF3F565E"/>
    <w:rsid w:val="EF3F8F88"/>
    <w:rsid w:val="EF3FA33C"/>
    <w:rsid w:val="EF4F5DDC"/>
    <w:rsid w:val="EF50B5F9"/>
    <w:rsid w:val="EF51C1CC"/>
    <w:rsid w:val="EF56BAD5"/>
    <w:rsid w:val="EF59EAF5"/>
    <w:rsid w:val="EF5B0BA9"/>
    <w:rsid w:val="EF5CAE36"/>
    <w:rsid w:val="EF5F9816"/>
    <w:rsid w:val="EF5FE261"/>
    <w:rsid w:val="EF63CE2D"/>
    <w:rsid w:val="EF63F766"/>
    <w:rsid w:val="EF678BD2"/>
    <w:rsid w:val="EF67F29F"/>
    <w:rsid w:val="EF69C88C"/>
    <w:rsid w:val="EF6AFAA3"/>
    <w:rsid w:val="EF6B5EE8"/>
    <w:rsid w:val="EF6B7E97"/>
    <w:rsid w:val="EF6D622C"/>
    <w:rsid w:val="EF6D9DAB"/>
    <w:rsid w:val="EF6DA8B5"/>
    <w:rsid w:val="EF6DF245"/>
    <w:rsid w:val="EF6E1AF8"/>
    <w:rsid w:val="EF6F40E1"/>
    <w:rsid w:val="EF6F4B38"/>
    <w:rsid w:val="EF6FBD3E"/>
    <w:rsid w:val="EF6FEBA0"/>
    <w:rsid w:val="EF71140C"/>
    <w:rsid w:val="EF71CB7A"/>
    <w:rsid w:val="EF737BA2"/>
    <w:rsid w:val="EF739534"/>
    <w:rsid w:val="EF73A696"/>
    <w:rsid w:val="EF73CF36"/>
    <w:rsid w:val="EF73EA48"/>
    <w:rsid w:val="EF74A4D6"/>
    <w:rsid w:val="EF7625D6"/>
    <w:rsid w:val="EF7633D6"/>
    <w:rsid w:val="EF7742D3"/>
    <w:rsid w:val="EF7A763F"/>
    <w:rsid w:val="EF7A9888"/>
    <w:rsid w:val="EF7AE7B1"/>
    <w:rsid w:val="EF7AEE65"/>
    <w:rsid w:val="EF7B0812"/>
    <w:rsid w:val="EF7B4336"/>
    <w:rsid w:val="EF7B49EB"/>
    <w:rsid w:val="EF7B7DA9"/>
    <w:rsid w:val="EF7B80D4"/>
    <w:rsid w:val="EF7D3D4B"/>
    <w:rsid w:val="EF7D529A"/>
    <w:rsid w:val="EF7D9A6B"/>
    <w:rsid w:val="EF7DEAAE"/>
    <w:rsid w:val="EF7E9EF8"/>
    <w:rsid w:val="EF7ECB75"/>
    <w:rsid w:val="EF7F13FD"/>
    <w:rsid w:val="EF7F1C8B"/>
    <w:rsid w:val="EF7F32ED"/>
    <w:rsid w:val="EF7F3EA7"/>
    <w:rsid w:val="EF7F4669"/>
    <w:rsid w:val="EF7F474C"/>
    <w:rsid w:val="EF7F616A"/>
    <w:rsid w:val="EF7F620D"/>
    <w:rsid w:val="EF7FA385"/>
    <w:rsid w:val="EF7FA6ED"/>
    <w:rsid w:val="EF7FCDC5"/>
    <w:rsid w:val="EF7FCEF3"/>
    <w:rsid w:val="EF7FD792"/>
    <w:rsid w:val="EF7FE8AA"/>
    <w:rsid w:val="EF7FECB1"/>
    <w:rsid w:val="EF7FF62F"/>
    <w:rsid w:val="EF878216"/>
    <w:rsid w:val="EF89C93B"/>
    <w:rsid w:val="EF8F9A9D"/>
    <w:rsid w:val="EF8FABC2"/>
    <w:rsid w:val="EF90B931"/>
    <w:rsid w:val="EF93BDA0"/>
    <w:rsid w:val="EF970695"/>
    <w:rsid w:val="EF972D2E"/>
    <w:rsid w:val="EF999B57"/>
    <w:rsid w:val="EF9D0ED4"/>
    <w:rsid w:val="EF9D78F5"/>
    <w:rsid w:val="EF9DBB44"/>
    <w:rsid w:val="EF9F1886"/>
    <w:rsid w:val="EF9F8C1E"/>
    <w:rsid w:val="EF9FCBFE"/>
    <w:rsid w:val="EFA344AE"/>
    <w:rsid w:val="EFA5BDA1"/>
    <w:rsid w:val="EFA6523E"/>
    <w:rsid w:val="EFA7E04E"/>
    <w:rsid w:val="EFA93E2F"/>
    <w:rsid w:val="EFADBE52"/>
    <w:rsid w:val="EFAF41AC"/>
    <w:rsid w:val="EFAFE614"/>
    <w:rsid w:val="EFB11CDE"/>
    <w:rsid w:val="EFB2F8EE"/>
    <w:rsid w:val="EFB40E9C"/>
    <w:rsid w:val="EFB47811"/>
    <w:rsid w:val="EFB4C054"/>
    <w:rsid w:val="EFB5030B"/>
    <w:rsid w:val="EFB641B9"/>
    <w:rsid w:val="EFB69D0B"/>
    <w:rsid w:val="EFB6E6A0"/>
    <w:rsid w:val="EFB7768D"/>
    <w:rsid w:val="EFB90FCB"/>
    <w:rsid w:val="EFBA4655"/>
    <w:rsid w:val="EFBB5386"/>
    <w:rsid w:val="EFBB6B62"/>
    <w:rsid w:val="EFBBB859"/>
    <w:rsid w:val="EFBBCD7D"/>
    <w:rsid w:val="EFBBE6F9"/>
    <w:rsid w:val="EFBC3A7C"/>
    <w:rsid w:val="EFBCE55E"/>
    <w:rsid w:val="EFBD4785"/>
    <w:rsid w:val="EFBD690C"/>
    <w:rsid w:val="EFBDF480"/>
    <w:rsid w:val="EFBDFCEF"/>
    <w:rsid w:val="EFBE251D"/>
    <w:rsid w:val="EFBE2CDB"/>
    <w:rsid w:val="EFBE53B3"/>
    <w:rsid w:val="EFBE5AB3"/>
    <w:rsid w:val="EFBE75C6"/>
    <w:rsid w:val="EFBE9379"/>
    <w:rsid w:val="EFBEC295"/>
    <w:rsid w:val="EFBF10FE"/>
    <w:rsid w:val="EFBF2694"/>
    <w:rsid w:val="EFBF318B"/>
    <w:rsid w:val="EFBF390F"/>
    <w:rsid w:val="EFBF4613"/>
    <w:rsid w:val="EFBF4C11"/>
    <w:rsid w:val="EFBF65B9"/>
    <w:rsid w:val="EFBF6D90"/>
    <w:rsid w:val="EFBF83C1"/>
    <w:rsid w:val="EFBF8C1D"/>
    <w:rsid w:val="EFBF9C97"/>
    <w:rsid w:val="EFBFBBA7"/>
    <w:rsid w:val="EFBFC7EB"/>
    <w:rsid w:val="EFBFE044"/>
    <w:rsid w:val="EFBFE95C"/>
    <w:rsid w:val="EFBFFFCA"/>
    <w:rsid w:val="EFC4145B"/>
    <w:rsid w:val="EFC56430"/>
    <w:rsid w:val="EFC57E00"/>
    <w:rsid w:val="EFC727A5"/>
    <w:rsid w:val="EFC7FF89"/>
    <w:rsid w:val="EFC9F881"/>
    <w:rsid w:val="EFCCCC3E"/>
    <w:rsid w:val="EFCE07DB"/>
    <w:rsid w:val="EFCF12B9"/>
    <w:rsid w:val="EFCFC8D4"/>
    <w:rsid w:val="EFD021A1"/>
    <w:rsid w:val="EFD1626A"/>
    <w:rsid w:val="EFD3220D"/>
    <w:rsid w:val="EFD36D6D"/>
    <w:rsid w:val="EFD37938"/>
    <w:rsid w:val="EFD49511"/>
    <w:rsid w:val="EFD692C2"/>
    <w:rsid w:val="EFD6FD33"/>
    <w:rsid w:val="EFD71D42"/>
    <w:rsid w:val="EFD7325A"/>
    <w:rsid w:val="EFD745F3"/>
    <w:rsid w:val="EFD782FF"/>
    <w:rsid w:val="EFD7C489"/>
    <w:rsid w:val="EFD85751"/>
    <w:rsid w:val="EFD932E0"/>
    <w:rsid w:val="EFDA2240"/>
    <w:rsid w:val="EFDA84AB"/>
    <w:rsid w:val="EFDB1571"/>
    <w:rsid w:val="EFDB2B2F"/>
    <w:rsid w:val="EFDB597A"/>
    <w:rsid w:val="EFDBA2CE"/>
    <w:rsid w:val="EFDBD224"/>
    <w:rsid w:val="EFDBD6DC"/>
    <w:rsid w:val="EFDBEEE5"/>
    <w:rsid w:val="EFDD0442"/>
    <w:rsid w:val="EFDD8399"/>
    <w:rsid w:val="EFDDCBF8"/>
    <w:rsid w:val="EFDDF176"/>
    <w:rsid w:val="EFDE84BD"/>
    <w:rsid w:val="EFDE8D1D"/>
    <w:rsid w:val="EFDEC00E"/>
    <w:rsid w:val="EFDEFE79"/>
    <w:rsid w:val="EFDF0490"/>
    <w:rsid w:val="EFDF2604"/>
    <w:rsid w:val="EFDF6DB2"/>
    <w:rsid w:val="EFDF7666"/>
    <w:rsid w:val="EFDF7A61"/>
    <w:rsid w:val="EFDF80CD"/>
    <w:rsid w:val="EFDF8425"/>
    <w:rsid w:val="EFDF88C2"/>
    <w:rsid w:val="EFDFB32A"/>
    <w:rsid w:val="EFDFD470"/>
    <w:rsid w:val="EFDFE5CD"/>
    <w:rsid w:val="EFE2737C"/>
    <w:rsid w:val="EFE75A5E"/>
    <w:rsid w:val="EFE7719C"/>
    <w:rsid w:val="EFE79C97"/>
    <w:rsid w:val="EFE79EFD"/>
    <w:rsid w:val="EFE7D2CF"/>
    <w:rsid w:val="EFE9BE85"/>
    <w:rsid w:val="EFE9C960"/>
    <w:rsid w:val="EFE9E088"/>
    <w:rsid w:val="EFEA6A2C"/>
    <w:rsid w:val="EFEBD974"/>
    <w:rsid w:val="EFECA0E5"/>
    <w:rsid w:val="EFED8A61"/>
    <w:rsid w:val="EFED920F"/>
    <w:rsid w:val="EFEDCB65"/>
    <w:rsid w:val="EFEDCFEB"/>
    <w:rsid w:val="EFEE1405"/>
    <w:rsid w:val="EFEE4C01"/>
    <w:rsid w:val="EFEE81EF"/>
    <w:rsid w:val="EFEF2C0C"/>
    <w:rsid w:val="EFEF47DC"/>
    <w:rsid w:val="EFEF47F6"/>
    <w:rsid w:val="EFEF6CBA"/>
    <w:rsid w:val="EFEF785B"/>
    <w:rsid w:val="EFEFA0B8"/>
    <w:rsid w:val="EFEFA6B0"/>
    <w:rsid w:val="EFEFC156"/>
    <w:rsid w:val="EFEFD703"/>
    <w:rsid w:val="EFEFD74B"/>
    <w:rsid w:val="EFEFF64C"/>
    <w:rsid w:val="EFF04262"/>
    <w:rsid w:val="EFF103A1"/>
    <w:rsid w:val="EFF18A35"/>
    <w:rsid w:val="EFF27041"/>
    <w:rsid w:val="EFF335A2"/>
    <w:rsid w:val="EFF33696"/>
    <w:rsid w:val="EFF33B66"/>
    <w:rsid w:val="EFF37B7D"/>
    <w:rsid w:val="EFF37BB7"/>
    <w:rsid w:val="EFF39D92"/>
    <w:rsid w:val="EFF3E095"/>
    <w:rsid w:val="EFF501B9"/>
    <w:rsid w:val="EFF5144B"/>
    <w:rsid w:val="EFF54DF5"/>
    <w:rsid w:val="EFF5B97F"/>
    <w:rsid w:val="EFF5F546"/>
    <w:rsid w:val="EFF611D3"/>
    <w:rsid w:val="EFF637A5"/>
    <w:rsid w:val="EFF65278"/>
    <w:rsid w:val="EFF69D9D"/>
    <w:rsid w:val="EFF6DB9C"/>
    <w:rsid w:val="EFF6E2A2"/>
    <w:rsid w:val="EFF7045F"/>
    <w:rsid w:val="EFF71A0A"/>
    <w:rsid w:val="EFF73708"/>
    <w:rsid w:val="EFF738EA"/>
    <w:rsid w:val="EFF76C17"/>
    <w:rsid w:val="EFF7A630"/>
    <w:rsid w:val="EFF7A8AE"/>
    <w:rsid w:val="EFF7A90A"/>
    <w:rsid w:val="EFF7F053"/>
    <w:rsid w:val="EFF7F403"/>
    <w:rsid w:val="EFF7F9B9"/>
    <w:rsid w:val="EFF7FF92"/>
    <w:rsid w:val="EFF962FC"/>
    <w:rsid w:val="EFF96611"/>
    <w:rsid w:val="EFF98483"/>
    <w:rsid w:val="EFF989F1"/>
    <w:rsid w:val="EFF9A2CA"/>
    <w:rsid w:val="EFFA535D"/>
    <w:rsid w:val="EFFA6AAD"/>
    <w:rsid w:val="EFFAC508"/>
    <w:rsid w:val="EFFB2457"/>
    <w:rsid w:val="EFFB562B"/>
    <w:rsid w:val="EFFB6EFD"/>
    <w:rsid w:val="EFFB7279"/>
    <w:rsid w:val="EFFB74F3"/>
    <w:rsid w:val="EFFB815D"/>
    <w:rsid w:val="EFFBD1A4"/>
    <w:rsid w:val="EFFBD5E5"/>
    <w:rsid w:val="EFFBEF76"/>
    <w:rsid w:val="EFFBFE0C"/>
    <w:rsid w:val="EFFBFFDA"/>
    <w:rsid w:val="EFFC3412"/>
    <w:rsid w:val="EFFC6B28"/>
    <w:rsid w:val="EFFC73D4"/>
    <w:rsid w:val="EFFCC469"/>
    <w:rsid w:val="EFFCF568"/>
    <w:rsid w:val="EFFD0470"/>
    <w:rsid w:val="EFFD1680"/>
    <w:rsid w:val="EFFD5270"/>
    <w:rsid w:val="EFFD6162"/>
    <w:rsid w:val="EFFD64AE"/>
    <w:rsid w:val="EFFD6D2D"/>
    <w:rsid w:val="EFFD86F0"/>
    <w:rsid w:val="EFFD8B5E"/>
    <w:rsid w:val="EFFD9A6E"/>
    <w:rsid w:val="EFFDA88C"/>
    <w:rsid w:val="EFFDA913"/>
    <w:rsid w:val="EFFDADC5"/>
    <w:rsid w:val="EFFDCC8C"/>
    <w:rsid w:val="EFFDDB1D"/>
    <w:rsid w:val="EFFDF437"/>
    <w:rsid w:val="EFFE025E"/>
    <w:rsid w:val="EFFE24A4"/>
    <w:rsid w:val="EFFE3D80"/>
    <w:rsid w:val="EFFE42E0"/>
    <w:rsid w:val="EFFE4770"/>
    <w:rsid w:val="EFFE5670"/>
    <w:rsid w:val="EFFE8542"/>
    <w:rsid w:val="EFFE89C2"/>
    <w:rsid w:val="EFFE89F0"/>
    <w:rsid w:val="EFFEBC13"/>
    <w:rsid w:val="EFFEF118"/>
    <w:rsid w:val="EFFF0487"/>
    <w:rsid w:val="EFFF0C65"/>
    <w:rsid w:val="EFFF0D86"/>
    <w:rsid w:val="EFFF10DD"/>
    <w:rsid w:val="EFFF1320"/>
    <w:rsid w:val="EFFF1660"/>
    <w:rsid w:val="EFFF1C84"/>
    <w:rsid w:val="EFFF1CF4"/>
    <w:rsid w:val="EFFF1EF7"/>
    <w:rsid w:val="EFFF22D8"/>
    <w:rsid w:val="EFFF24A0"/>
    <w:rsid w:val="EFFF2976"/>
    <w:rsid w:val="EFFF2B82"/>
    <w:rsid w:val="EFFF3519"/>
    <w:rsid w:val="EFFF3C94"/>
    <w:rsid w:val="EFFF3DF3"/>
    <w:rsid w:val="EFFF4254"/>
    <w:rsid w:val="EFFF59D5"/>
    <w:rsid w:val="EFFF5F0C"/>
    <w:rsid w:val="EFFF6429"/>
    <w:rsid w:val="EFFF7100"/>
    <w:rsid w:val="EFFF72C0"/>
    <w:rsid w:val="EFFF7536"/>
    <w:rsid w:val="EFFF7C0C"/>
    <w:rsid w:val="EFFF7E7D"/>
    <w:rsid w:val="EFFF8330"/>
    <w:rsid w:val="EFFF8B87"/>
    <w:rsid w:val="EFFF8D80"/>
    <w:rsid w:val="EFFF9027"/>
    <w:rsid w:val="EFFF928F"/>
    <w:rsid w:val="EFFF9560"/>
    <w:rsid w:val="EFFFA047"/>
    <w:rsid w:val="EFFFAF70"/>
    <w:rsid w:val="EFFFCB6B"/>
    <w:rsid w:val="EFFFCEE0"/>
    <w:rsid w:val="EFFFCF0E"/>
    <w:rsid w:val="EFFFD2BA"/>
    <w:rsid w:val="EFFFDB3B"/>
    <w:rsid w:val="EFFFE1B2"/>
    <w:rsid w:val="EFFFE303"/>
    <w:rsid w:val="EFFFE306"/>
    <w:rsid w:val="EFFFE33A"/>
    <w:rsid w:val="EFFFEA1E"/>
    <w:rsid w:val="EFFFEEC6"/>
    <w:rsid w:val="EFFFFC4D"/>
    <w:rsid w:val="F04F3C6C"/>
    <w:rsid w:val="F0737E65"/>
    <w:rsid w:val="F07E72A0"/>
    <w:rsid w:val="F0B20CB5"/>
    <w:rsid w:val="F0BAC9BD"/>
    <w:rsid w:val="F0BEEA9E"/>
    <w:rsid w:val="F0FBF21E"/>
    <w:rsid w:val="F0FF34CC"/>
    <w:rsid w:val="F0FFF8FE"/>
    <w:rsid w:val="F13C309B"/>
    <w:rsid w:val="F13C8F7D"/>
    <w:rsid w:val="F14AFDD3"/>
    <w:rsid w:val="F14D7364"/>
    <w:rsid w:val="F14F62AA"/>
    <w:rsid w:val="F175D3BD"/>
    <w:rsid w:val="F176B36E"/>
    <w:rsid w:val="F17760DF"/>
    <w:rsid w:val="F17F3200"/>
    <w:rsid w:val="F17F3C94"/>
    <w:rsid w:val="F17FA711"/>
    <w:rsid w:val="F1A73D7F"/>
    <w:rsid w:val="F1AEBCCA"/>
    <w:rsid w:val="F1AF9F60"/>
    <w:rsid w:val="F1B511E2"/>
    <w:rsid w:val="F1B5847C"/>
    <w:rsid w:val="F1BADA21"/>
    <w:rsid w:val="F1BF05F7"/>
    <w:rsid w:val="F1BF24DC"/>
    <w:rsid w:val="F1D7671D"/>
    <w:rsid w:val="F1DEC170"/>
    <w:rsid w:val="F1DFAB8D"/>
    <w:rsid w:val="F1DFF8EE"/>
    <w:rsid w:val="F1E52A0B"/>
    <w:rsid w:val="F1EDED53"/>
    <w:rsid w:val="F1EF74F4"/>
    <w:rsid w:val="F1EF76B4"/>
    <w:rsid w:val="F1F57224"/>
    <w:rsid w:val="F1F76DAA"/>
    <w:rsid w:val="F1F8025C"/>
    <w:rsid w:val="F1F9C0E8"/>
    <w:rsid w:val="F1FBE93A"/>
    <w:rsid w:val="F1FF0223"/>
    <w:rsid w:val="F1FF4B7A"/>
    <w:rsid w:val="F1FFDB34"/>
    <w:rsid w:val="F21ECC31"/>
    <w:rsid w:val="F23D20DC"/>
    <w:rsid w:val="F2634B62"/>
    <w:rsid w:val="F263FA26"/>
    <w:rsid w:val="F267787B"/>
    <w:rsid w:val="F277B072"/>
    <w:rsid w:val="F27A834B"/>
    <w:rsid w:val="F27B2E18"/>
    <w:rsid w:val="F27F377B"/>
    <w:rsid w:val="F27F762D"/>
    <w:rsid w:val="F27FD85A"/>
    <w:rsid w:val="F27FFBB9"/>
    <w:rsid w:val="F28C2137"/>
    <w:rsid w:val="F29D4383"/>
    <w:rsid w:val="F2A7FD6C"/>
    <w:rsid w:val="F2BB48B9"/>
    <w:rsid w:val="F2BD2158"/>
    <w:rsid w:val="F2BF63F1"/>
    <w:rsid w:val="F2C66DAF"/>
    <w:rsid w:val="F2D7DE35"/>
    <w:rsid w:val="F2DBF0BB"/>
    <w:rsid w:val="F2DD24F9"/>
    <w:rsid w:val="F2DEC829"/>
    <w:rsid w:val="F2DF2F66"/>
    <w:rsid w:val="F2DFE01A"/>
    <w:rsid w:val="F2E3DFE0"/>
    <w:rsid w:val="F2EE9D68"/>
    <w:rsid w:val="F2EF48FC"/>
    <w:rsid w:val="F2F40CEC"/>
    <w:rsid w:val="F2F67F1C"/>
    <w:rsid w:val="F2F788E3"/>
    <w:rsid w:val="F2F78E78"/>
    <w:rsid w:val="F2F79F50"/>
    <w:rsid w:val="F2FB29DB"/>
    <w:rsid w:val="F2FBAD8A"/>
    <w:rsid w:val="F2FBE13E"/>
    <w:rsid w:val="F2FD9C9A"/>
    <w:rsid w:val="F2FF4B2E"/>
    <w:rsid w:val="F2FFC944"/>
    <w:rsid w:val="F30A3268"/>
    <w:rsid w:val="F31D908B"/>
    <w:rsid w:val="F335ED80"/>
    <w:rsid w:val="F3395291"/>
    <w:rsid w:val="F33B885F"/>
    <w:rsid w:val="F33C520C"/>
    <w:rsid w:val="F33D779E"/>
    <w:rsid w:val="F33F4B29"/>
    <w:rsid w:val="F33FE2A2"/>
    <w:rsid w:val="F3467E38"/>
    <w:rsid w:val="F347DAB3"/>
    <w:rsid w:val="F3574694"/>
    <w:rsid w:val="F35D1C20"/>
    <w:rsid w:val="F35E01CC"/>
    <w:rsid w:val="F365E20D"/>
    <w:rsid w:val="F367DEB9"/>
    <w:rsid w:val="F36EDA75"/>
    <w:rsid w:val="F36FAD7D"/>
    <w:rsid w:val="F3732304"/>
    <w:rsid w:val="F3748FD2"/>
    <w:rsid w:val="F377F6B1"/>
    <w:rsid w:val="F37A4A75"/>
    <w:rsid w:val="F37B0268"/>
    <w:rsid w:val="F37C3DF3"/>
    <w:rsid w:val="F37DBBAD"/>
    <w:rsid w:val="F37EA3EE"/>
    <w:rsid w:val="F37FFEDB"/>
    <w:rsid w:val="F386BB39"/>
    <w:rsid w:val="F399432D"/>
    <w:rsid w:val="F39F19D4"/>
    <w:rsid w:val="F39F838D"/>
    <w:rsid w:val="F39FE8CB"/>
    <w:rsid w:val="F3AD445F"/>
    <w:rsid w:val="F3AF845B"/>
    <w:rsid w:val="F3AF8F02"/>
    <w:rsid w:val="F3B32098"/>
    <w:rsid w:val="F3B34B1C"/>
    <w:rsid w:val="F3BB70CD"/>
    <w:rsid w:val="F3BC7DC8"/>
    <w:rsid w:val="F3BCA708"/>
    <w:rsid w:val="F3BD164C"/>
    <w:rsid w:val="F3BEEFA8"/>
    <w:rsid w:val="F3BF24F9"/>
    <w:rsid w:val="F3BF5C98"/>
    <w:rsid w:val="F3BFF5F5"/>
    <w:rsid w:val="F3C3010C"/>
    <w:rsid w:val="F3C51751"/>
    <w:rsid w:val="F3C8EBC8"/>
    <w:rsid w:val="F3CCABCB"/>
    <w:rsid w:val="F3CD6B19"/>
    <w:rsid w:val="F3CD8C81"/>
    <w:rsid w:val="F3CE13AB"/>
    <w:rsid w:val="F3CEC24A"/>
    <w:rsid w:val="F3CF4D1C"/>
    <w:rsid w:val="F3CF76DE"/>
    <w:rsid w:val="F3CF88F6"/>
    <w:rsid w:val="F3D59743"/>
    <w:rsid w:val="F3D846A8"/>
    <w:rsid w:val="F3DB1889"/>
    <w:rsid w:val="F3DBA799"/>
    <w:rsid w:val="F3DD3C2A"/>
    <w:rsid w:val="F3DDD1E0"/>
    <w:rsid w:val="F3DE0C9F"/>
    <w:rsid w:val="F3DE38AB"/>
    <w:rsid w:val="F3DE598B"/>
    <w:rsid w:val="F3DF20BC"/>
    <w:rsid w:val="F3DF4580"/>
    <w:rsid w:val="F3DF4EFA"/>
    <w:rsid w:val="F3DF6ADF"/>
    <w:rsid w:val="F3DFB0A3"/>
    <w:rsid w:val="F3DFB26C"/>
    <w:rsid w:val="F3DFFBF1"/>
    <w:rsid w:val="F3E35DA4"/>
    <w:rsid w:val="F3E754A9"/>
    <w:rsid w:val="F3EA5F00"/>
    <w:rsid w:val="F3EBC61A"/>
    <w:rsid w:val="F3EC84B2"/>
    <w:rsid w:val="F3EC8B2B"/>
    <w:rsid w:val="F3EF07C4"/>
    <w:rsid w:val="F3F23FCA"/>
    <w:rsid w:val="F3F34629"/>
    <w:rsid w:val="F3F346EB"/>
    <w:rsid w:val="F3F34ACE"/>
    <w:rsid w:val="F3F59223"/>
    <w:rsid w:val="F3F77523"/>
    <w:rsid w:val="F3F7ABF2"/>
    <w:rsid w:val="F3F7FA6A"/>
    <w:rsid w:val="F3F9CF07"/>
    <w:rsid w:val="F3FA0045"/>
    <w:rsid w:val="F3FA20D7"/>
    <w:rsid w:val="F3FB2256"/>
    <w:rsid w:val="F3FB30E6"/>
    <w:rsid w:val="F3FB5015"/>
    <w:rsid w:val="F3FB50B4"/>
    <w:rsid w:val="F3FB7782"/>
    <w:rsid w:val="F3FB7CAF"/>
    <w:rsid w:val="F3FB8B9E"/>
    <w:rsid w:val="F3FB9675"/>
    <w:rsid w:val="F3FBBC25"/>
    <w:rsid w:val="F3FC1C78"/>
    <w:rsid w:val="F3FC413F"/>
    <w:rsid w:val="F3FCF51A"/>
    <w:rsid w:val="F3FDEC2B"/>
    <w:rsid w:val="F3FEF54F"/>
    <w:rsid w:val="F3FF02D6"/>
    <w:rsid w:val="F3FF1437"/>
    <w:rsid w:val="F3FF313E"/>
    <w:rsid w:val="F3FF50FE"/>
    <w:rsid w:val="F3FF555E"/>
    <w:rsid w:val="F3FF556F"/>
    <w:rsid w:val="F3FF8185"/>
    <w:rsid w:val="F3FF83D5"/>
    <w:rsid w:val="F3FF87CE"/>
    <w:rsid w:val="F3FF8A1E"/>
    <w:rsid w:val="F3FFA34D"/>
    <w:rsid w:val="F3FFA3EA"/>
    <w:rsid w:val="F3FFAC3F"/>
    <w:rsid w:val="F3FFB715"/>
    <w:rsid w:val="F3FFBA9F"/>
    <w:rsid w:val="F3FFD255"/>
    <w:rsid w:val="F3FFEEBB"/>
    <w:rsid w:val="F3FFF38E"/>
    <w:rsid w:val="F3FFFDD2"/>
    <w:rsid w:val="F40D9F9D"/>
    <w:rsid w:val="F427384C"/>
    <w:rsid w:val="F43520D9"/>
    <w:rsid w:val="F43F0CCC"/>
    <w:rsid w:val="F4477283"/>
    <w:rsid w:val="F45F973A"/>
    <w:rsid w:val="F4628C3F"/>
    <w:rsid w:val="F4769A3B"/>
    <w:rsid w:val="F47B8470"/>
    <w:rsid w:val="F47EC0AF"/>
    <w:rsid w:val="F47F0365"/>
    <w:rsid w:val="F47FC25D"/>
    <w:rsid w:val="F48F0EC4"/>
    <w:rsid w:val="F49F693D"/>
    <w:rsid w:val="F49FD183"/>
    <w:rsid w:val="F4A56016"/>
    <w:rsid w:val="F4B23525"/>
    <w:rsid w:val="F4B6777F"/>
    <w:rsid w:val="F4B77523"/>
    <w:rsid w:val="F4BFBDAF"/>
    <w:rsid w:val="F4C7D96D"/>
    <w:rsid w:val="F4CC6A3D"/>
    <w:rsid w:val="F4CFDDED"/>
    <w:rsid w:val="F4DFCAE5"/>
    <w:rsid w:val="F4E7A9F8"/>
    <w:rsid w:val="F4F3D418"/>
    <w:rsid w:val="F4F48430"/>
    <w:rsid w:val="F4F522D4"/>
    <w:rsid w:val="F4F7BB35"/>
    <w:rsid w:val="F4F883AC"/>
    <w:rsid w:val="F4FB2AAD"/>
    <w:rsid w:val="F4FB7EDF"/>
    <w:rsid w:val="F4FCF171"/>
    <w:rsid w:val="F4FDB9DA"/>
    <w:rsid w:val="F4FE3C70"/>
    <w:rsid w:val="F4FF0141"/>
    <w:rsid w:val="F4FF212A"/>
    <w:rsid w:val="F4FF2770"/>
    <w:rsid w:val="F4FF6B0E"/>
    <w:rsid w:val="F4FF9EF7"/>
    <w:rsid w:val="F4FFC3B6"/>
    <w:rsid w:val="F4FFC3E6"/>
    <w:rsid w:val="F4FFFB45"/>
    <w:rsid w:val="F50FFFFF"/>
    <w:rsid w:val="F51D2617"/>
    <w:rsid w:val="F51F96B7"/>
    <w:rsid w:val="F52F96EF"/>
    <w:rsid w:val="F5332B4B"/>
    <w:rsid w:val="F53D6806"/>
    <w:rsid w:val="F53DE068"/>
    <w:rsid w:val="F53F10C5"/>
    <w:rsid w:val="F53FFAE8"/>
    <w:rsid w:val="F53FFD14"/>
    <w:rsid w:val="F54BB30B"/>
    <w:rsid w:val="F54D40E7"/>
    <w:rsid w:val="F54D897B"/>
    <w:rsid w:val="F54DCA58"/>
    <w:rsid w:val="F55719F4"/>
    <w:rsid w:val="F5578450"/>
    <w:rsid w:val="F55A2A00"/>
    <w:rsid w:val="F55F46A9"/>
    <w:rsid w:val="F55F7BE2"/>
    <w:rsid w:val="F563F3A7"/>
    <w:rsid w:val="F56C832F"/>
    <w:rsid w:val="F56DCCC2"/>
    <w:rsid w:val="F56F2849"/>
    <w:rsid w:val="F5716515"/>
    <w:rsid w:val="F57573D8"/>
    <w:rsid w:val="F575A2AD"/>
    <w:rsid w:val="F575AEAA"/>
    <w:rsid w:val="F5771C53"/>
    <w:rsid w:val="F577A265"/>
    <w:rsid w:val="F5790721"/>
    <w:rsid w:val="F57B57C5"/>
    <w:rsid w:val="F57B7DC8"/>
    <w:rsid w:val="F57EB933"/>
    <w:rsid w:val="F57EEAE6"/>
    <w:rsid w:val="F57F3C54"/>
    <w:rsid w:val="F57F5D18"/>
    <w:rsid w:val="F57FB6E0"/>
    <w:rsid w:val="F57FCA44"/>
    <w:rsid w:val="F58ECF49"/>
    <w:rsid w:val="F59BD775"/>
    <w:rsid w:val="F59D783C"/>
    <w:rsid w:val="F59FDC58"/>
    <w:rsid w:val="F5AB4FD6"/>
    <w:rsid w:val="F5B53524"/>
    <w:rsid w:val="F5B71813"/>
    <w:rsid w:val="F5B77D23"/>
    <w:rsid w:val="F5B7B3D9"/>
    <w:rsid w:val="F5B9501F"/>
    <w:rsid w:val="F5BD2F88"/>
    <w:rsid w:val="F5BDA313"/>
    <w:rsid w:val="F5BDBD2D"/>
    <w:rsid w:val="F5BDDCD3"/>
    <w:rsid w:val="F5BDE6E5"/>
    <w:rsid w:val="F5BE78F4"/>
    <w:rsid w:val="F5BF6101"/>
    <w:rsid w:val="F5BF83F5"/>
    <w:rsid w:val="F5BF8E37"/>
    <w:rsid w:val="F5BFA3B0"/>
    <w:rsid w:val="F5BFC16A"/>
    <w:rsid w:val="F5C64DC0"/>
    <w:rsid w:val="F5C69DA5"/>
    <w:rsid w:val="F5CBB225"/>
    <w:rsid w:val="F5CD38EA"/>
    <w:rsid w:val="F5CF73DF"/>
    <w:rsid w:val="F5D5A15C"/>
    <w:rsid w:val="F5D6AE8B"/>
    <w:rsid w:val="F5D70D2F"/>
    <w:rsid w:val="F5D749FF"/>
    <w:rsid w:val="F5D951B5"/>
    <w:rsid w:val="F5DB450A"/>
    <w:rsid w:val="F5DBDFA0"/>
    <w:rsid w:val="F5DDED79"/>
    <w:rsid w:val="F5DE7772"/>
    <w:rsid w:val="F5DEF807"/>
    <w:rsid w:val="F5DF47BB"/>
    <w:rsid w:val="F5DFCF6B"/>
    <w:rsid w:val="F5E34DEA"/>
    <w:rsid w:val="F5E72C31"/>
    <w:rsid w:val="F5E730F8"/>
    <w:rsid w:val="F5E7C4B8"/>
    <w:rsid w:val="F5ED428E"/>
    <w:rsid w:val="F5ED85C1"/>
    <w:rsid w:val="F5EF177C"/>
    <w:rsid w:val="F5EF5287"/>
    <w:rsid w:val="F5EF5ABC"/>
    <w:rsid w:val="F5EF97D5"/>
    <w:rsid w:val="F5EFA857"/>
    <w:rsid w:val="F5F1BECC"/>
    <w:rsid w:val="F5F1F92E"/>
    <w:rsid w:val="F5F36B63"/>
    <w:rsid w:val="F5F375AD"/>
    <w:rsid w:val="F5F54088"/>
    <w:rsid w:val="F5F689AE"/>
    <w:rsid w:val="F5F69D18"/>
    <w:rsid w:val="F5F709B1"/>
    <w:rsid w:val="F5F729CA"/>
    <w:rsid w:val="F5F7450D"/>
    <w:rsid w:val="F5F776C9"/>
    <w:rsid w:val="F5F7798F"/>
    <w:rsid w:val="F5F7A822"/>
    <w:rsid w:val="F5F7C66D"/>
    <w:rsid w:val="F5F9C74A"/>
    <w:rsid w:val="F5FA22AE"/>
    <w:rsid w:val="F5FA8D45"/>
    <w:rsid w:val="F5FB12A4"/>
    <w:rsid w:val="F5FB8E7A"/>
    <w:rsid w:val="F5FB9164"/>
    <w:rsid w:val="F5FC16E5"/>
    <w:rsid w:val="F5FCBDEA"/>
    <w:rsid w:val="F5FD054C"/>
    <w:rsid w:val="F5FD4439"/>
    <w:rsid w:val="F5FD57B0"/>
    <w:rsid w:val="F5FD91C5"/>
    <w:rsid w:val="F5FDA141"/>
    <w:rsid w:val="F5FDAC94"/>
    <w:rsid w:val="F5FE2DC8"/>
    <w:rsid w:val="F5FE717B"/>
    <w:rsid w:val="F5FF1A39"/>
    <w:rsid w:val="F5FF5E39"/>
    <w:rsid w:val="F5FF60D0"/>
    <w:rsid w:val="F5FFA904"/>
    <w:rsid w:val="F5FFB2D9"/>
    <w:rsid w:val="F5FFB3D7"/>
    <w:rsid w:val="F5FFDFFA"/>
    <w:rsid w:val="F5FFF257"/>
    <w:rsid w:val="F5FFF9A9"/>
    <w:rsid w:val="F633B9AC"/>
    <w:rsid w:val="F63B9647"/>
    <w:rsid w:val="F63CA20B"/>
    <w:rsid w:val="F63D1B0D"/>
    <w:rsid w:val="F63D49EE"/>
    <w:rsid w:val="F64BA895"/>
    <w:rsid w:val="F64CC747"/>
    <w:rsid w:val="F65E9046"/>
    <w:rsid w:val="F65F69C3"/>
    <w:rsid w:val="F65FF706"/>
    <w:rsid w:val="F6651A47"/>
    <w:rsid w:val="F6674E9E"/>
    <w:rsid w:val="F6733E36"/>
    <w:rsid w:val="F673D849"/>
    <w:rsid w:val="F67503EA"/>
    <w:rsid w:val="F6773D89"/>
    <w:rsid w:val="F677455A"/>
    <w:rsid w:val="F6775F50"/>
    <w:rsid w:val="F6779A66"/>
    <w:rsid w:val="F6793365"/>
    <w:rsid w:val="F679CC60"/>
    <w:rsid w:val="F67AED9C"/>
    <w:rsid w:val="F67B2E37"/>
    <w:rsid w:val="F67CE9E0"/>
    <w:rsid w:val="F67DD06A"/>
    <w:rsid w:val="F67E3085"/>
    <w:rsid w:val="F67EDFBB"/>
    <w:rsid w:val="F67F3930"/>
    <w:rsid w:val="F67F79DC"/>
    <w:rsid w:val="F67F7ECE"/>
    <w:rsid w:val="F67F81B4"/>
    <w:rsid w:val="F67FCA29"/>
    <w:rsid w:val="F67FE467"/>
    <w:rsid w:val="F69AFA03"/>
    <w:rsid w:val="F69CCACB"/>
    <w:rsid w:val="F6A3241E"/>
    <w:rsid w:val="F6ABC14D"/>
    <w:rsid w:val="F6ABEBBC"/>
    <w:rsid w:val="F6AF6DBB"/>
    <w:rsid w:val="F6AFAFD7"/>
    <w:rsid w:val="F6B66156"/>
    <w:rsid w:val="F6B79832"/>
    <w:rsid w:val="F6B805DC"/>
    <w:rsid w:val="F6BB239F"/>
    <w:rsid w:val="F6BF5FC3"/>
    <w:rsid w:val="F6BF6B39"/>
    <w:rsid w:val="F6BF8C14"/>
    <w:rsid w:val="F6BFAA0A"/>
    <w:rsid w:val="F6BFADDB"/>
    <w:rsid w:val="F6BFE51B"/>
    <w:rsid w:val="F6C3644A"/>
    <w:rsid w:val="F6C8F9E4"/>
    <w:rsid w:val="F6CC4CEA"/>
    <w:rsid w:val="F6CD58CF"/>
    <w:rsid w:val="F6CF05C8"/>
    <w:rsid w:val="F6D85FC9"/>
    <w:rsid w:val="F6DC00DD"/>
    <w:rsid w:val="F6DCE38F"/>
    <w:rsid w:val="F6DE5E8E"/>
    <w:rsid w:val="F6DE8410"/>
    <w:rsid w:val="F6DECE10"/>
    <w:rsid w:val="F6DEE345"/>
    <w:rsid w:val="F6DF72E1"/>
    <w:rsid w:val="F6DF7E86"/>
    <w:rsid w:val="F6DF98CD"/>
    <w:rsid w:val="F6E7ACCF"/>
    <w:rsid w:val="F6E99CC7"/>
    <w:rsid w:val="F6EA7099"/>
    <w:rsid w:val="F6EB3CF5"/>
    <w:rsid w:val="F6EB77FD"/>
    <w:rsid w:val="F6EE84E5"/>
    <w:rsid w:val="F6EF8F87"/>
    <w:rsid w:val="F6EFBE94"/>
    <w:rsid w:val="F6EFC5CF"/>
    <w:rsid w:val="F6EFDF8D"/>
    <w:rsid w:val="F6F02F44"/>
    <w:rsid w:val="F6F24F46"/>
    <w:rsid w:val="F6F2E7FB"/>
    <w:rsid w:val="F6F354B1"/>
    <w:rsid w:val="F6F372D8"/>
    <w:rsid w:val="F6F4C950"/>
    <w:rsid w:val="F6F53B07"/>
    <w:rsid w:val="F6F5B7BB"/>
    <w:rsid w:val="F6F72296"/>
    <w:rsid w:val="F6F740F4"/>
    <w:rsid w:val="F6F74A22"/>
    <w:rsid w:val="F6F799C2"/>
    <w:rsid w:val="F6F7B702"/>
    <w:rsid w:val="F6FB1757"/>
    <w:rsid w:val="F6FB62ED"/>
    <w:rsid w:val="F6FBCC3B"/>
    <w:rsid w:val="F6FBF601"/>
    <w:rsid w:val="F6FD185F"/>
    <w:rsid w:val="F6FD6AD5"/>
    <w:rsid w:val="F6FDBE77"/>
    <w:rsid w:val="F6FDD6A0"/>
    <w:rsid w:val="F6FE7106"/>
    <w:rsid w:val="F6FF0171"/>
    <w:rsid w:val="F6FF0F5B"/>
    <w:rsid w:val="F6FF342F"/>
    <w:rsid w:val="F6FF52A3"/>
    <w:rsid w:val="F6FF5CE3"/>
    <w:rsid w:val="F6FF6FAE"/>
    <w:rsid w:val="F6FF7B3D"/>
    <w:rsid w:val="F6FF9068"/>
    <w:rsid w:val="F6FF9A3D"/>
    <w:rsid w:val="F6FFBB87"/>
    <w:rsid w:val="F7191AAC"/>
    <w:rsid w:val="F71E8333"/>
    <w:rsid w:val="F71F735D"/>
    <w:rsid w:val="F71FDAE6"/>
    <w:rsid w:val="F71FFEE4"/>
    <w:rsid w:val="F723EF5B"/>
    <w:rsid w:val="F72590F0"/>
    <w:rsid w:val="F72B00EB"/>
    <w:rsid w:val="F72F5F79"/>
    <w:rsid w:val="F72FBB93"/>
    <w:rsid w:val="F72FC262"/>
    <w:rsid w:val="F72FE628"/>
    <w:rsid w:val="F73397D8"/>
    <w:rsid w:val="F737BC61"/>
    <w:rsid w:val="F737D3C0"/>
    <w:rsid w:val="F73D5602"/>
    <w:rsid w:val="F73DE780"/>
    <w:rsid w:val="F73F0FC2"/>
    <w:rsid w:val="F73F2765"/>
    <w:rsid w:val="F73FB3B2"/>
    <w:rsid w:val="F73FC26B"/>
    <w:rsid w:val="F73FE38E"/>
    <w:rsid w:val="F7469A72"/>
    <w:rsid w:val="F74F2A99"/>
    <w:rsid w:val="F75423D1"/>
    <w:rsid w:val="F7554651"/>
    <w:rsid w:val="F756C9D9"/>
    <w:rsid w:val="F757AE67"/>
    <w:rsid w:val="F75A0A6F"/>
    <w:rsid w:val="F75B78AC"/>
    <w:rsid w:val="F75D52E4"/>
    <w:rsid w:val="F75DB73B"/>
    <w:rsid w:val="F75DD736"/>
    <w:rsid w:val="F75E814D"/>
    <w:rsid w:val="F75F2099"/>
    <w:rsid w:val="F75F3D0C"/>
    <w:rsid w:val="F75F6A5D"/>
    <w:rsid w:val="F75FC633"/>
    <w:rsid w:val="F75FDC93"/>
    <w:rsid w:val="F7601058"/>
    <w:rsid w:val="F7675B23"/>
    <w:rsid w:val="F767D2A5"/>
    <w:rsid w:val="F76B5B8C"/>
    <w:rsid w:val="F76BB58F"/>
    <w:rsid w:val="F76C88D2"/>
    <w:rsid w:val="F76CE852"/>
    <w:rsid w:val="F76D406E"/>
    <w:rsid w:val="F76DB8DC"/>
    <w:rsid w:val="F76ECB82"/>
    <w:rsid w:val="F76F0CF9"/>
    <w:rsid w:val="F76F479A"/>
    <w:rsid w:val="F76F8D6F"/>
    <w:rsid w:val="F76FBB90"/>
    <w:rsid w:val="F76FE63A"/>
    <w:rsid w:val="F77034D2"/>
    <w:rsid w:val="F770652C"/>
    <w:rsid w:val="F7730101"/>
    <w:rsid w:val="F774B48C"/>
    <w:rsid w:val="F774D4F8"/>
    <w:rsid w:val="F7756357"/>
    <w:rsid w:val="F77645AE"/>
    <w:rsid w:val="F77677EA"/>
    <w:rsid w:val="F7773F37"/>
    <w:rsid w:val="F77754E4"/>
    <w:rsid w:val="F7776BE1"/>
    <w:rsid w:val="F777B29F"/>
    <w:rsid w:val="F77A6313"/>
    <w:rsid w:val="F77B05D9"/>
    <w:rsid w:val="F77B22D8"/>
    <w:rsid w:val="F77B3B2C"/>
    <w:rsid w:val="F77B662A"/>
    <w:rsid w:val="F77B8708"/>
    <w:rsid w:val="F77BA148"/>
    <w:rsid w:val="F77C1474"/>
    <w:rsid w:val="F77D0AC2"/>
    <w:rsid w:val="F77D3BFE"/>
    <w:rsid w:val="F77D40D6"/>
    <w:rsid w:val="F77D63A1"/>
    <w:rsid w:val="F77D6E53"/>
    <w:rsid w:val="F77D7924"/>
    <w:rsid w:val="F77D7F2E"/>
    <w:rsid w:val="F77DA04A"/>
    <w:rsid w:val="F77DAABF"/>
    <w:rsid w:val="F77E270E"/>
    <w:rsid w:val="F77E2BB3"/>
    <w:rsid w:val="F77E7FDD"/>
    <w:rsid w:val="F77EAECB"/>
    <w:rsid w:val="F77EC22D"/>
    <w:rsid w:val="F77EF0D3"/>
    <w:rsid w:val="F77F0158"/>
    <w:rsid w:val="F77F056E"/>
    <w:rsid w:val="F77F0A96"/>
    <w:rsid w:val="F77F0CD0"/>
    <w:rsid w:val="F77F16D2"/>
    <w:rsid w:val="F77F2AFA"/>
    <w:rsid w:val="F77F4DB0"/>
    <w:rsid w:val="F77F5D45"/>
    <w:rsid w:val="F77F605B"/>
    <w:rsid w:val="F77F8367"/>
    <w:rsid w:val="F77F8B26"/>
    <w:rsid w:val="F77F9DA7"/>
    <w:rsid w:val="F77FB435"/>
    <w:rsid w:val="F77FC9D7"/>
    <w:rsid w:val="F77FD37C"/>
    <w:rsid w:val="F77FDC64"/>
    <w:rsid w:val="F77FE5C0"/>
    <w:rsid w:val="F77FF997"/>
    <w:rsid w:val="F784CEAB"/>
    <w:rsid w:val="F78FA723"/>
    <w:rsid w:val="F793910A"/>
    <w:rsid w:val="F793E6B8"/>
    <w:rsid w:val="F7951F1C"/>
    <w:rsid w:val="F79B1059"/>
    <w:rsid w:val="F79BC6BF"/>
    <w:rsid w:val="F79BE55E"/>
    <w:rsid w:val="F79C4532"/>
    <w:rsid w:val="F79D03B5"/>
    <w:rsid w:val="F79DC0E0"/>
    <w:rsid w:val="F79E04E2"/>
    <w:rsid w:val="F79F18B5"/>
    <w:rsid w:val="F79F3ADB"/>
    <w:rsid w:val="F79F4418"/>
    <w:rsid w:val="F79F498F"/>
    <w:rsid w:val="F79FCE10"/>
    <w:rsid w:val="F7A47608"/>
    <w:rsid w:val="F7A5859A"/>
    <w:rsid w:val="F7A6CD01"/>
    <w:rsid w:val="F7A7337B"/>
    <w:rsid w:val="F7A76A11"/>
    <w:rsid w:val="F7AAAED2"/>
    <w:rsid w:val="F7AB0A5C"/>
    <w:rsid w:val="F7ABCFF1"/>
    <w:rsid w:val="F7ABFE2C"/>
    <w:rsid w:val="F7AC7C1B"/>
    <w:rsid w:val="F7AD3812"/>
    <w:rsid w:val="F7AD4D72"/>
    <w:rsid w:val="F7ADAC08"/>
    <w:rsid w:val="F7AE1E25"/>
    <w:rsid w:val="F7AFC09A"/>
    <w:rsid w:val="F7AFF29B"/>
    <w:rsid w:val="F7B31FB6"/>
    <w:rsid w:val="F7B5505C"/>
    <w:rsid w:val="F7B65BCB"/>
    <w:rsid w:val="F7B65EB5"/>
    <w:rsid w:val="F7B6A2BB"/>
    <w:rsid w:val="F7B6A6C3"/>
    <w:rsid w:val="F7B6C8E1"/>
    <w:rsid w:val="F7B6EB99"/>
    <w:rsid w:val="F7B71080"/>
    <w:rsid w:val="F7B782D5"/>
    <w:rsid w:val="F7B7833A"/>
    <w:rsid w:val="F7B7B266"/>
    <w:rsid w:val="F7B96451"/>
    <w:rsid w:val="F7BB1090"/>
    <w:rsid w:val="F7BB33BF"/>
    <w:rsid w:val="F7BB860A"/>
    <w:rsid w:val="F7BBC1A2"/>
    <w:rsid w:val="F7BC9B4C"/>
    <w:rsid w:val="F7BD055A"/>
    <w:rsid w:val="F7BD403A"/>
    <w:rsid w:val="F7BDE3ED"/>
    <w:rsid w:val="F7BE25A7"/>
    <w:rsid w:val="F7BE4FE8"/>
    <w:rsid w:val="F7BEB850"/>
    <w:rsid w:val="F7BEC6D9"/>
    <w:rsid w:val="F7BECF4D"/>
    <w:rsid w:val="F7BEEBDE"/>
    <w:rsid w:val="F7BF19BC"/>
    <w:rsid w:val="F7BF32FE"/>
    <w:rsid w:val="F7BF4999"/>
    <w:rsid w:val="F7BF5110"/>
    <w:rsid w:val="F7BF557D"/>
    <w:rsid w:val="F7BF5934"/>
    <w:rsid w:val="F7BF6D70"/>
    <w:rsid w:val="F7BF7709"/>
    <w:rsid w:val="F7BF7A0E"/>
    <w:rsid w:val="F7BFAD4D"/>
    <w:rsid w:val="F7BFADF2"/>
    <w:rsid w:val="F7BFB772"/>
    <w:rsid w:val="F7BFC7CC"/>
    <w:rsid w:val="F7BFCBE0"/>
    <w:rsid w:val="F7BFD3F0"/>
    <w:rsid w:val="F7BFDBE8"/>
    <w:rsid w:val="F7BFDF69"/>
    <w:rsid w:val="F7BFE889"/>
    <w:rsid w:val="F7BFEC2B"/>
    <w:rsid w:val="F7BFF909"/>
    <w:rsid w:val="F7BFF98F"/>
    <w:rsid w:val="F7C18751"/>
    <w:rsid w:val="F7C5A911"/>
    <w:rsid w:val="F7C773C0"/>
    <w:rsid w:val="F7C999DF"/>
    <w:rsid w:val="F7CB708D"/>
    <w:rsid w:val="F7CD278D"/>
    <w:rsid w:val="F7CF6EF8"/>
    <w:rsid w:val="F7CF856F"/>
    <w:rsid w:val="F7CF9E7B"/>
    <w:rsid w:val="F7CFA8D8"/>
    <w:rsid w:val="F7CFCF98"/>
    <w:rsid w:val="F7D316B8"/>
    <w:rsid w:val="F7D39198"/>
    <w:rsid w:val="F7D4CE69"/>
    <w:rsid w:val="F7D4DC4C"/>
    <w:rsid w:val="F7D58094"/>
    <w:rsid w:val="F7D5A26C"/>
    <w:rsid w:val="F7D6316E"/>
    <w:rsid w:val="F7D6A30C"/>
    <w:rsid w:val="F7D7C7F8"/>
    <w:rsid w:val="F7D7E00A"/>
    <w:rsid w:val="F7D7E353"/>
    <w:rsid w:val="F7D7F6BD"/>
    <w:rsid w:val="F7D8751B"/>
    <w:rsid w:val="F7D9273A"/>
    <w:rsid w:val="F7D9BF95"/>
    <w:rsid w:val="F7DC00FE"/>
    <w:rsid w:val="F7DCAA15"/>
    <w:rsid w:val="F7DD262A"/>
    <w:rsid w:val="F7DD5859"/>
    <w:rsid w:val="F7DD8777"/>
    <w:rsid w:val="F7DE5118"/>
    <w:rsid w:val="F7DE5FC6"/>
    <w:rsid w:val="F7DF23AB"/>
    <w:rsid w:val="F7DF34C9"/>
    <w:rsid w:val="F7DF5EF5"/>
    <w:rsid w:val="F7DF67DC"/>
    <w:rsid w:val="F7DF8717"/>
    <w:rsid w:val="F7DF95EA"/>
    <w:rsid w:val="F7DFBEBA"/>
    <w:rsid w:val="F7DFD30F"/>
    <w:rsid w:val="F7DFF3E7"/>
    <w:rsid w:val="F7DFF763"/>
    <w:rsid w:val="F7E18453"/>
    <w:rsid w:val="F7E1A84F"/>
    <w:rsid w:val="F7E27F1E"/>
    <w:rsid w:val="F7E4E64E"/>
    <w:rsid w:val="F7E5C442"/>
    <w:rsid w:val="F7E6E5B8"/>
    <w:rsid w:val="F7E71A2C"/>
    <w:rsid w:val="F7E72DF3"/>
    <w:rsid w:val="F7E7B821"/>
    <w:rsid w:val="F7E7CCC9"/>
    <w:rsid w:val="F7E7F8F2"/>
    <w:rsid w:val="F7E9E670"/>
    <w:rsid w:val="F7EA520C"/>
    <w:rsid w:val="F7EB2918"/>
    <w:rsid w:val="F7EB3834"/>
    <w:rsid w:val="F7EBE9CF"/>
    <w:rsid w:val="F7EC6897"/>
    <w:rsid w:val="F7ED0206"/>
    <w:rsid w:val="F7ED1B33"/>
    <w:rsid w:val="F7ED1D36"/>
    <w:rsid w:val="F7ED2AED"/>
    <w:rsid w:val="F7ED5E71"/>
    <w:rsid w:val="F7ED6465"/>
    <w:rsid w:val="F7EDADBD"/>
    <w:rsid w:val="F7EEF863"/>
    <w:rsid w:val="F7EF0630"/>
    <w:rsid w:val="F7EF0D03"/>
    <w:rsid w:val="F7EF189A"/>
    <w:rsid w:val="F7EF1AD1"/>
    <w:rsid w:val="F7EF3AFF"/>
    <w:rsid w:val="F7EF49A8"/>
    <w:rsid w:val="F7EF4E19"/>
    <w:rsid w:val="F7EF5705"/>
    <w:rsid w:val="F7EF5D2C"/>
    <w:rsid w:val="F7EF76F6"/>
    <w:rsid w:val="F7EF8B36"/>
    <w:rsid w:val="F7EFA861"/>
    <w:rsid w:val="F7EFAD85"/>
    <w:rsid w:val="F7EFADDF"/>
    <w:rsid w:val="F7EFCFA3"/>
    <w:rsid w:val="F7EFD461"/>
    <w:rsid w:val="F7F01881"/>
    <w:rsid w:val="F7F2C662"/>
    <w:rsid w:val="F7F31A2C"/>
    <w:rsid w:val="F7F35B4D"/>
    <w:rsid w:val="F7F382C1"/>
    <w:rsid w:val="F7F3D2B0"/>
    <w:rsid w:val="F7F3FEE7"/>
    <w:rsid w:val="F7F41B68"/>
    <w:rsid w:val="F7F4615A"/>
    <w:rsid w:val="F7F4B770"/>
    <w:rsid w:val="F7F59D48"/>
    <w:rsid w:val="F7F5A6DD"/>
    <w:rsid w:val="F7F5B5E9"/>
    <w:rsid w:val="F7F6580D"/>
    <w:rsid w:val="F7F65F69"/>
    <w:rsid w:val="F7F665F9"/>
    <w:rsid w:val="F7F6F6B1"/>
    <w:rsid w:val="F7F6FB64"/>
    <w:rsid w:val="F7F71D98"/>
    <w:rsid w:val="F7F723FC"/>
    <w:rsid w:val="F7F72765"/>
    <w:rsid w:val="F7F73308"/>
    <w:rsid w:val="F7F733C1"/>
    <w:rsid w:val="F7F77827"/>
    <w:rsid w:val="F7F7A41E"/>
    <w:rsid w:val="F7F7A6ED"/>
    <w:rsid w:val="F7F7C7D2"/>
    <w:rsid w:val="F7F7D972"/>
    <w:rsid w:val="F7F7FC12"/>
    <w:rsid w:val="F7F8E8A7"/>
    <w:rsid w:val="F7F9F59A"/>
    <w:rsid w:val="F7FA07F1"/>
    <w:rsid w:val="F7FA0DB6"/>
    <w:rsid w:val="F7FA4BAA"/>
    <w:rsid w:val="F7FA5BA5"/>
    <w:rsid w:val="F7FAD528"/>
    <w:rsid w:val="F7FB083A"/>
    <w:rsid w:val="F7FB2581"/>
    <w:rsid w:val="F7FB3723"/>
    <w:rsid w:val="F7FB3CFB"/>
    <w:rsid w:val="F7FB4CEC"/>
    <w:rsid w:val="F7FB739D"/>
    <w:rsid w:val="F7FB76BC"/>
    <w:rsid w:val="F7FB8767"/>
    <w:rsid w:val="F7FB8ABB"/>
    <w:rsid w:val="F7FB9218"/>
    <w:rsid w:val="F7FBA323"/>
    <w:rsid w:val="F7FBA726"/>
    <w:rsid w:val="F7FBB693"/>
    <w:rsid w:val="F7FBDCC9"/>
    <w:rsid w:val="F7FBF3B9"/>
    <w:rsid w:val="F7FC0494"/>
    <w:rsid w:val="F7FC1710"/>
    <w:rsid w:val="F7FCCB2E"/>
    <w:rsid w:val="F7FCDDA6"/>
    <w:rsid w:val="F7FD1BC4"/>
    <w:rsid w:val="F7FD3ABE"/>
    <w:rsid w:val="F7FD4FAF"/>
    <w:rsid w:val="F7FD6F63"/>
    <w:rsid w:val="F7FD802D"/>
    <w:rsid w:val="F7FD8B8E"/>
    <w:rsid w:val="F7FD9476"/>
    <w:rsid w:val="F7FD9D29"/>
    <w:rsid w:val="F7FDBBEB"/>
    <w:rsid w:val="F7FDE32D"/>
    <w:rsid w:val="F7FDED09"/>
    <w:rsid w:val="F7FDF578"/>
    <w:rsid w:val="F7FDFF96"/>
    <w:rsid w:val="F7FE0D1A"/>
    <w:rsid w:val="F7FE1A59"/>
    <w:rsid w:val="F7FE26B1"/>
    <w:rsid w:val="F7FE2886"/>
    <w:rsid w:val="F7FE3400"/>
    <w:rsid w:val="F7FE6C1C"/>
    <w:rsid w:val="F7FE7B82"/>
    <w:rsid w:val="F7FE8438"/>
    <w:rsid w:val="F7FE8D40"/>
    <w:rsid w:val="F7FE95E9"/>
    <w:rsid w:val="F7FEC032"/>
    <w:rsid w:val="F7FEC26E"/>
    <w:rsid w:val="F7FEF3B3"/>
    <w:rsid w:val="F7FF0657"/>
    <w:rsid w:val="F7FF0DD3"/>
    <w:rsid w:val="F7FF1640"/>
    <w:rsid w:val="F7FF1917"/>
    <w:rsid w:val="F7FF1D0E"/>
    <w:rsid w:val="F7FF2FF0"/>
    <w:rsid w:val="F7FF3226"/>
    <w:rsid w:val="F7FF327F"/>
    <w:rsid w:val="F7FF383D"/>
    <w:rsid w:val="F7FF4496"/>
    <w:rsid w:val="F7FF52AA"/>
    <w:rsid w:val="F7FF52E3"/>
    <w:rsid w:val="F7FF683B"/>
    <w:rsid w:val="F7FF7604"/>
    <w:rsid w:val="F7FF7E58"/>
    <w:rsid w:val="F7FF7F35"/>
    <w:rsid w:val="F7FF8725"/>
    <w:rsid w:val="F7FF9499"/>
    <w:rsid w:val="F7FF94DB"/>
    <w:rsid w:val="F7FF9A48"/>
    <w:rsid w:val="F7FF9BE0"/>
    <w:rsid w:val="F7FF9C2D"/>
    <w:rsid w:val="F7FFA559"/>
    <w:rsid w:val="F7FFAD36"/>
    <w:rsid w:val="F7FFB660"/>
    <w:rsid w:val="F7FFC646"/>
    <w:rsid w:val="F7FFD89A"/>
    <w:rsid w:val="F7FFD8DB"/>
    <w:rsid w:val="F7FFDDA3"/>
    <w:rsid w:val="F7FFDF9C"/>
    <w:rsid w:val="F7FFE00E"/>
    <w:rsid w:val="F7FFE055"/>
    <w:rsid w:val="F7FFE8A1"/>
    <w:rsid w:val="F7FFE982"/>
    <w:rsid w:val="F80265E1"/>
    <w:rsid w:val="F82FE89D"/>
    <w:rsid w:val="F832D3C7"/>
    <w:rsid w:val="F834BD58"/>
    <w:rsid w:val="F835379D"/>
    <w:rsid w:val="F83B88E8"/>
    <w:rsid w:val="F83CBAF7"/>
    <w:rsid w:val="F86F0C5C"/>
    <w:rsid w:val="F8772391"/>
    <w:rsid w:val="F877F4F1"/>
    <w:rsid w:val="F879BE6D"/>
    <w:rsid w:val="F87F1464"/>
    <w:rsid w:val="F880BB4E"/>
    <w:rsid w:val="F88E1DF1"/>
    <w:rsid w:val="F8936CB4"/>
    <w:rsid w:val="F89D70A8"/>
    <w:rsid w:val="F89F5198"/>
    <w:rsid w:val="F89F8939"/>
    <w:rsid w:val="F8AE5C10"/>
    <w:rsid w:val="F8B57FF9"/>
    <w:rsid w:val="F8B74D7E"/>
    <w:rsid w:val="F8B91142"/>
    <w:rsid w:val="F8BFA2C6"/>
    <w:rsid w:val="F8BFE39E"/>
    <w:rsid w:val="F8C2071B"/>
    <w:rsid w:val="F8CB7F10"/>
    <w:rsid w:val="F8CF20C0"/>
    <w:rsid w:val="F8ED4737"/>
    <w:rsid w:val="F8EE2E32"/>
    <w:rsid w:val="F8F1DC1B"/>
    <w:rsid w:val="F8F5EEDD"/>
    <w:rsid w:val="F8F7B045"/>
    <w:rsid w:val="F8F7C96F"/>
    <w:rsid w:val="F8FACE35"/>
    <w:rsid w:val="F8FBC710"/>
    <w:rsid w:val="F8FBE3A6"/>
    <w:rsid w:val="F8FE0E0A"/>
    <w:rsid w:val="F8FE0F7E"/>
    <w:rsid w:val="F8FF0C35"/>
    <w:rsid w:val="F8FFC08D"/>
    <w:rsid w:val="F8FFDD02"/>
    <w:rsid w:val="F92D4353"/>
    <w:rsid w:val="F92F0D3B"/>
    <w:rsid w:val="F92F936E"/>
    <w:rsid w:val="F93DC0A7"/>
    <w:rsid w:val="F93EDE08"/>
    <w:rsid w:val="F93F4D5D"/>
    <w:rsid w:val="F9465DAF"/>
    <w:rsid w:val="F94FF75E"/>
    <w:rsid w:val="F95F8C1D"/>
    <w:rsid w:val="F95F9B6D"/>
    <w:rsid w:val="F95FB4FB"/>
    <w:rsid w:val="F96DAD82"/>
    <w:rsid w:val="F96DC8E5"/>
    <w:rsid w:val="F96E1DD4"/>
    <w:rsid w:val="F96F348B"/>
    <w:rsid w:val="F96F879D"/>
    <w:rsid w:val="F975FD46"/>
    <w:rsid w:val="F97672F3"/>
    <w:rsid w:val="F97B3604"/>
    <w:rsid w:val="F97E41AB"/>
    <w:rsid w:val="F97EBA13"/>
    <w:rsid w:val="F97EF75E"/>
    <w:rsid w:val="F97F3748"/>
    <w:rsid w:val="F98B720F"/>
    <w:rsid w:val="F98F3075"/>
    <w:rsid w:val="F98FE4E0"/>
    <w:rsid w:val="F99611E9"/>
    <w:rsid w:val="F99E6B9E"/>
    <w:rsid w:val="F9A30E85"/>
    <w:rsid w:val="F9A312E8"/>
    <w:rsid w:val="F9AF22EA"/>
    <w:rsid w:val="F9B34A14"/>
    <w:rsid w:val="F9B9CC48"/>
    <w:rsid w:val="F9BB8801"/>
    <w:rsid w:val="F9BBCD00"/>
    <w:rsid w:val="F9BBCDA1"/>
    <w:rsid w:val="F9BBFA42"/>
    <w:rsid w:val="F9BE44EF"/>
    <w:rsid w:val="F9BE655A"/>
    <w:rsid w:val="F9BF5A11"/>
    <w:rsid w:val="F9BF61FA"/>
    <w:rsid w:val="F9BFA40F"/>
    <w:rsid w:val="F9C45D97"/>
    <w:rsid w:val="F9C7AC9E"/>
    <w:rsid w:val="F9CCB0C9"/>
    <w:rsid w:val="F9CE8817"/>
    <w:rsid w:val="F9CF974B"/>
    <w:rsid w:val="F9CFAC85"/>
    <w:rsid w:val="F9D203A3"/>
    <w:rsid w:val="F9D318C8"/>
    <w:rsid w:val="F9D470B1"/>
    <w:rsid w:val="F9D53F0B"/>
    <w:rsid w:val="F9D7FC5D"/>
    <w:rsid w:val="F9DB6F8D"/>
    <w:rsid w:val="F9DB78D2"/>
    <w:rsid w:val="F9DCD34D"/>
    <w:rsid w:val="F9DD1818"/>
    <w:rsid w:val="F9DDBEF8"/>
    <w:rsid w:val="F9DF04A1"/>
    <w:rsid w:val="F9DF18D1"/>
    <w:rsid w:val="F9DF2298"/>
    <w:rsid w:val="F9DFC0C6"/>
    <w:rsid w:val="F9DFDDA3"/>
    <w:rsid w:val="F9E3506B"/>
    <w:rsid w:val="F9E518D2"/>
    <w:rsid w:val="F9E74BC8"/>
    <w:rsid w:val="F9EB624D"/>
    <w:rsid w:val="F9EC51BF"/>
    <w:rsid w:val="F9ED73E0"/>
    <w:rsid w:val="F9EF0DA1"/>
    <w:rsid w:val="F9EF10C8"/>
    <w:rsid w:val="F9EF5B65"/>
    <w:rsid w:val="F9EFF953"/>
    <w:rsid w:val="F9F21354"/>
    <w:rsid w:val="F9F41C91"/>
    <w:rsid w:val="F9F46B05"/>
    <w:rsid w:val="F9F519F2"/>
    <w:rsid w:val="F9F56B4A"/>
    <w:rsid w:val="F9F66703"/>
    <w:rsid w:val="F9F66D2E"/>
    <w:rsid w:val="F9F67F6C"/>
    <w:rsid w:val="F9F6C630"/>
    <w:rsid w:val="F9F7F345"/>
    <w:rsid w:val="F9F95460"/>
    <w:rsid w:val="F9FB0415"/>
    <w:rsid w:val="F9FB1CAC"/>
    <w:rsid w:val="F9FB21FB"/>
    <w:rsid w:val="F9FB22DB"/>
    <w:rsid w:val="F9FB7880"/>
    <w:rsid w:val="F9FBBF4D"/>
    <w:rsid w:val="F9FCD550"/>
    <w:rsid w:val="F9FD15AB"/>
    <w:rsid w:val="F9FD2775"/>
    <w:rsid w:val="F9FD3CF0"/>
    <w:rsid w:val="F9FD6A50"/>
    <w:rsid w:val="F9FD9A80"/>
    <w:rsid w:val="F9FDE92A"/>
    <w:rsid w:val="F9FE410C"/>
    <w:rsid w:val="F9FE6115"/>
    <w:rsid w:val="F9FEDBC4"/>
    <w:rsid w:val="F9FEF325"/>
    <w:rsid w:val="F9FF155C"/>
    <w:rsid w:val="F9FF245E"/>
    <w:rsid w:val="F9FF2909"/>
    <w:rsid w:val="F9FF39EB"/>
    <w:rsid w:val="F9FF3EF4"/>
    <w:rsid w:val="F9FF421E"/>
    <w:rsid w:val="F9FF44A6"/>
    <w:rsid w:val="F9FF4BBA"/>
    <w:rsid w:val="F9FF4CF7"/>
    <w:rsid w:val="F9FF4ED9"/>
    <w:rsid w:val="F9FF8413"/>
    <w:rsid w:val="F9FF99CF"/>
    <w:rsid w:val="F9FF9F70"/>
    <w:rsid w:val="F9FFA16D"/>
    <w:rsid w:val="F9FFB27D"/>
    <w:rsid w:val="F9FFBBE8"/>
    <w:rsid w:val="F9FFBCD3"/>
    <w:rsid w:val="F9FFDD00"/>
    <w:rsid w:val="F9FFE3FC"/>
    <w:rsid w:val="F9FFE484"/>
    <w:rsid w:val="F9FFEBF3"/>
    <w:rsid w:val="F9FFF610"/>
    <w:rsid w:val="F9FFFC19"/>
    <w:rsid w:val="FA1FBEF7"/>
    <w:rsid w:val="FA2F2C81"/>
    <w:rsid w:val="FA33E1E1"/>
    <w:rsid w:val="FA37512E"/>
    <w:rsid w:val="FA37CE03"/>
    <w:rsid w:val="FA3B96C3"/>
    <w:rsid w:val="FA46BC39"/>
    <w:rsid w:val="FA4C1589"/>
    <w:rsid w:val="FA4F9531"/>
    <w:rsid w:val="FA4FE8CB"/>
    <w:rsid w:val="FA5B44B5"/>
    <w:rsid w:val="FA5BED74"/>
    <w:rsid w:val="FA5F3C32"/>
    <w:rsid w:val="FA5FFCA4"/>
    <w:rsid w:val="FA636742"/>
    <w:rsid w:val="FA6623AD"/>
    <w:rsid w:val="FA6BA7F6"/>
    <w:rsid w:val="FA6C8D92"/>
    <w:rsid w:val="FA6F6446"/>
    <w:rsid w:val="FA75388F"/>
    <w:rsid w:val="FA774188"/>
    <w:rsid w:val="FA77621E"/>
    <w:rsid w:val="FA779A5B"/>
    <w:rsid w:val="FA7953A7"/>
    <w:rsid w:val="FA7A2806"/>
    <w:rsid w:val="FA7BCE8D"/>
    <w:rsid w:val="FA7E1368"/>
    <w:rsid w:val="FA7FA854"/>
    <w:rsid w:val="FA87E120"/>
    <w:rsid w:val="FA990018"/>
    <w:rsid w:val="FA9BF760"/>
    <w:rsid w:val="FA9DF4FB"/>
    <w:rsid w:val="FA9F1677"/>
    <w:rsid w:val="FA9F509B"/>
    <w:rsid w:val="FA9F6612"/>
    <w:rsid w:val="FA9FD287"/>
    <w:rsid w:val="FAA9A794"/>
    <w:rsid w:val="FAA9F9FF"/>
    <w:rsid w:val="FAAF67B8"/>
    <w:rsid w:val="FAB3D106"/>
    <w:rsid w:val="FAB66C78"/>
    <w:rsid w:val="FAB6C779"/>
    <w:rsid w:val="FAB71E17"/>
    <w:rsid w:val="FAB7505D"/>
    <w:rsid w:val="FAB77169"/>
    <w:rsid w:val="FAB7BFDA"/>
    <w:rsid w:val="FAB858A6"/>
    <w:rsid w:val="FAB8AC18"/>
    <w:rsid w:val="FABBD8E8"/>
    <w:rsid w:val="FABDCA5B"/>
    <w:rsid w:val="FABF11ED"/>
    <w:rsid w:val="FABF4BD9"/>
    <w:rsid w:val="FACF3022"/>
    <w:rsid w:val="FACF67D5"/>
    <w:rsid w:val="FACF70D7"/>
    <w:rsid w:val="FAD1ABEE"/>
    <w:rsid w:val="FAD22066"/>
    <w:rsid w:val="FAD57B40"/>
    <w:rsid w:val="FAD6F33C"/>
    <w:rsid w:val="FAD7B3FE"/>
    <w:rsid w:val="FAD7EFB9"/>
    <w:rsid w:val="FADB043E"/>
    <w:rsid w:val="FADB44AE"/>
    <w:rsid w:val="FADBAD91"/>
    <w:rsid w:val="FADBDE5C"/>
    <w:rsid w:val="FADC7AFE"/>
    <w:rsid w:val="FADD8B29"/>
    <w:rsid w:val="FADF2E8B"/>
    <w:rsid w:val="FADF3392"/>
    <w:rsid w:val="FADF3F9F"/>
    <w:rsid w:val="FADF420A"/>
    <w:rsid w:val="FADF8892"/>
    <w:rsid w:val="FADFA41C"/>
    <w:rsid w:val="FADFA48D"/>
    <w:rsid w:val="FADFA6AF"/>
    <w:rsid w:val="FAE577B3"/>
    <w:rsid w:val="FAE6E71B"/>
    <w:rsid w:val="FAEB928D"/>
    <w:rsid w:val="FAEC9D38"/>
    <w:rsid w:val="FAED0C0F"/>
    <w:rsid w:val="FAEDE6D7"/>
    <w:rsid w:val="FAEE325E"/>
    <w:rsid w:val="FAEF1122"/>
    <w:rsid w:val="FAEF1990"/>
    <w:rsid w:val="FAEF6694"/>
    <w:rsid w:val="FAEF9326"/>
    <w:rsid w:val="FAEFA2B5"/>
    <w:rsid w:val="FAF38C66"/>
    <w:rsid w:val="FAF3A5FE"/>
    <w:rsid w:val="FAF4F310"/>
    <w:rsid w:val="FAF57B4A"/>
    <w:rsid w:val="FAF586D2"/>
    <w:rsid w:val="FAF7316F"/>
    <w:rsid w:val="FAF7474C"/>
    <w:rsid w:val="FAF775BA"/>
    <w:rsid w:val="FAF781C3"/>
    <w:rsid w:val="FAF7A207"/>
    <w:rsid w:val="FAF7CFB9"/>
    <w:rsid w:val="FAF7DBC6"/>
    <w:rsid w:val="FAF7E821"/>
    <w:rsid w:val="FAF7FC11"/>
    <w:rsid w:val="FAF9F604"/>
    <w:rsid w:val="FAFAD67E"/>
    <w:rsid w:val="FAFB0391"/>
    <w:rsid w:val="FAFB4082"/>
    <w:rsid w:val="FAFBA08E"/>
    <w:rsid w:val="FAFC04D0"/>
    <w:rsid w:val="FAFD0396"/>
    <w:rsid w:val="FAFD7DFA"/>
    <w:rsid w:val="FAFD9BAD"/>
    <w:rsid w:val="FAFDACEA"/>
    <w:rsid w:val="FAFDF925"/>
    <w:rsid w:val="FAFE3360"/>
    <w:rsid w:val="FAFE8D90"/>
    <w:rsid w:val="FAFEC214"/>
    <w:rsid w:val="FAFEECD3"/>
    <w:rsid w:val="FAFF00B3"/>
    <w:rsid w:val="FAFF127C"/>
    <w:rsid w:val="FAFF1B17"/>
    <w:rsid w:val="FAFF5126"/>
    <w:rsid w:val="FAFF5C87"/>
    <w:rsid w:val="FAFF5EB8"/>
    <w:rsid w:val="FAFF6378"/>
    <w:rsid w:val="FAFF6744"/>
    <w:rsid w:val="FAFF9A55"/>
    <w:rsid w:val="FAFFACAC"/>
    <w:rsid w:val="FAFFC08F"/>
    <w:rsid w:val="FAFFD78A"/>
    <w:rsid w:val="FAFFDBCD"/>
    <w:rsid w:val="FAFFEEA4"/>
    <w:rsid w:val="FAFFF2C4"/>
    <w:rsid w:val="FAFFFFCC"/>
    <w:rsid w:val="FB0FB577"/>
    <w:rsid w:val="FB172FCB"/>
    <w:rsid w:val="FB1B07AC"/>
    <w:rsid w:val="FB1DB738"/>
    <w:rsid w:val="FB1DE77C"/>
    <w:rsid w:val="FB1F903D"/>
    <w:rsid w:val="FB224E07"/>
    <w:rsid w:val="FB2F46B7"/>
    <w:rsid w:val="FB2FA249"/>
    <w:rsid w:val="FB3130D8"/>
    <w:rsid w:val="FB3536AE"/>
    <w:rsid w:val="FB35DA0D"/>
    <w:rsid w:val="FB3753AB"/>
    <w:rsid w:val="FB3960C8"/>
    <w:rsid w:val="FB3AD3B9"/>
    <w:rsid w:val="FB3B0F32"/>
    <w:rsid w:val="FB3B5FF7"/>
    <w:rsid w:val="FB3DE231"/>
    <w:rsid w:val="FB3EC038"/>
    <w:rsid w:val="FB3F49AF"/>
    <w:rsid w:val="FB3F917C"/>
    <w:rsid w:val="FB3F96D1"/>
    <w:rsid w:val="FB3FAEB0"/>
    <w:rsid w:val="FB45C74B"/>
    <w:rsid w:val="FB4B838B"/>
    <w:rsid w:val="FB4DE3D4"/>
    <w:rsid w:val="FB4E3D41"/>
    <w:rsid w:val="FB55F2DA"/>
    <w:rsid w:val="FB5D2B76"/>
    <w:rsid w:val="FB5D5034"/>
    <w:rsid w:val="FB5E5082"/>
    <w:rsid w:val="FB5E8745"/>
    <w:rsid w:val="FB5EEF64"/>
    <w:rsid w:val="FB5F28CC"/>
    <w:rsid w:val="FB5F36AA"/>
    <w:rsid w:val="FB5F9DC4"/>
    <w:rsid w:val="FB5FB366"/>
    <w:rsid w:val="FB5FD531"/>
    <w:rsid w:val="FB670DB4"/>
    <w:rsid w:val="FB6B51AD"/>
    <w:rsid w:val="FB6B7B00"/>
    <w:rsid w:val="FB6BFE57"/>
    <w:rsid w:val="FB6DC2A0"/>
    <w:rsid w:val="FB6DD05B"/>
    <w:rsid w:val="FB6DEC05"/>
    <w:rsid w:val="FB6F7097"/>
    <w:rsid w:val="FB6FD271"/>
    <w:rsid w:val="FB6FD948"/>
    <w:rsid w:val="FB6FE526"/>
    <w:rsid w:val="FB733262"/>
    <w:rsid w:val="FB771A5C"/>
    <w:rsid w:val="FB772F0B"/>
    <w:rsid w:val="FB77B6B7"/>
    <w:rsid w:val="FB7AB9C1"/>
    <w:rsid w:val="FB7C4003"/>
    <w:rsid w:val="FB7C5517"/>
    <w:rsid w:val="FB7D569D"/>
    <w:rsid w:val="FB7D935F"/>
    <w:rsid w:val="FB7E1F5F"/>
    <w:rsid w:val="FB7E255A"/>
    <w:rsid w:val="FB7E458C"/>
    <w:rsid w:val="FB7E45D6"/>
    <w:rsid w:val="FB7E4820"/>
    <w:rsid w:val="FB7E7678"/>
    <w:rsid w:val="FB7E9711"/>
    <w:rsid w:val="FB7F62B9"/>
    <w:rsid w:val="FB7F873A"/>
    <w:rsid w:val="FB7F8C19"/>
    <w:rsid w:val="FB7F8FA0"/>
    <w:rsid w:val="FB7F90B6"/>
    <w:rsid w:val="FB7FA8B6"/>
    <w:rsid w:val="FB7FB3C6"/>
    <w:rsid w:val="FB7FBDA4"/>
    <w:rsid w:val="FB7FC43F"/>
    <w:rsid w:val="FB7FD311"/>
    <w:rsid w:val="FB7FDB32"/>
    <w:rsid w:val="FB7FED8F"/>
    <w:rsid w:val="FB876C1A"/>
    <w:rsid w:val="FB8C6004"/>
    <w:rsid w:val="FB8E2FEE"/>
    <w:rsid w:val="FB8F36D4"/>
    <w:rsid w:val="FB953F4D"/>
    <w:rsid w:val="FB960A3D"/>
    <w:rsid w:val="FB9777BF"/>
    <w:rsid w:val="FB9942F6"/>
    <w:rsid w:val="FB9AE238"/>
    <w:rsid w:val="FB9B898D"/>
    <w:rsid w:val="FB9BBAD6"/>
    <w:rsid w:val="FB9BEF39"/>
    <w:rsid w:val="FB9DB15E"/>
    <w:rsid w:val="FB9E5B00"/>
    <w:rsid w:val="FB9F1B01"/>
    <w:rsid w:val="FB9F5454"/>
    <w:rsid w:val="FB9F9957"/>
    <w:rsid w:val="FB9FB561"/>
    <w:rsid w:val="FB9FBCD7"/>
    <w:rsid w:val="FB9FCFCB"/>
    <w:rsid w:val="FBA31FE5"/>
    <w:rsid w:val="FBA5B2DC"/>
    <w:rsid w:val="FBA5CE72"/>
    <w:rsid w:val="FBA600CF"/>
    <w:rsid w:val="FBA90FF9"/>
    <w:rsid w:val="FBAB2D14"/>
    <w:rsid w:val="FBABC227"/>
    <w:rsid w:val="FBAD7B38"/>
    <w:rsid w:val="FBAF9F3C"/>
    <w:rsid w:val="FBAFB6E2"/>
    <w:rsid w:val="FBAFF636"/>
    <w:rsid w:val="FBB31626"/>
    <w:rsid w:val="FBB37FD1"/>
    <w:rsid w:val="FBB3FD3F"/>
    <w:rsid w:val="FBB598A0"/>
    <w:rsid w:val="FBB59940"/>
    <w:rsid w:val="FBB79502"/>
    <w:rsid w:val="FBB7F4AA"/>
    <w:rsid w:val="FBBA0C13"/>
    <w:rsid w:val="FBBBAD64"/>
    <w:rsid w:val="FBBBC01D"/>
    <w:rsid w:val="FBBCC958"/>
    <w:rsid w:val="FBBCEDFD"/>
    <w:rsid w:val="FBBD2C3D"/>
    <w:rsid w:val="FBBD9727"/>
    <w:rsid w:val="FBBD99A8"/>
    <w:rsid w:val="FBBD9BAB"/>
    <w:rsid w:val="FBBDC2D8"/>
    <w:rsid w:val="FBBE7AF0"/>
    <w:rsid w:val="FBBE85CF"/>
    <w:rsid w:val="FBBE892F"/>
    <w:rsid w:val="FBBEB1EF"/>
    <w:rsid w:val="FBBF0EB9"/>
    <w:rsid w:val="FBBF151C"/>
    <w:rsid w:val="FBBF4F2B"/>
    <w:rsid w:val="FBBF6B5F"/>
    <w:rsid w:val="FBBF7159"/>
    <w:rsid w:val="FBBF72B2"/>
    <w:rsid w:val="FBBF817C"/>
    <w:rsid w:val="FBBF9138"/>
    <w:rsid w:val="FBBFD825"/>
    <w:rsid w:val="FBBFEE7D"/>
    <w:rsid w:val="FBBFF27B"/>
    <w:rsid w:val="FBBFFCF3"/>
    <w:rsid w:val="FBC28840"/>
    <w:rsid w:val="FBC6C42A"/>
    <w:rsid w:val="FBC7591D"/>
    <w:rsid w:val="FBCB8EEB"/>
    <w:rsid w:val="FBCBF992"/>
    <w:rsid w:val="FBCC51A3"/>
    <w:rsid w:val="FBCD8318"/>
    <w:rsid w:val="FBCECB3E"/>
    <w:rsid w:val="FBCF3FDE"/>
    <w:rsid w:val="FBCF50C6"/>
    <w:rsid w:val="FBCF75AF"/>
    <w:rsid w:val="FBD1706F"/>
    <w:rsid w:val="FBD30159"/>
    <w:rsid w:val="FBD34A3E"/>
    <w:rsid w:val="FBD3A6B9"/>
    <w:rsid w:val="FBD41601"/>
    <w:rsid w:val="FBD5B131"/>
    <w:rsid w:val="FBD6E107"/>
    <w:rsid w:val="FBD7228F"/>
    <w:rsid w:val="FBD7238E"/>
    <w:rsid w:val="FBD7615A"/>
    <w:rsid w:val="FBDA128E"/>
    <w:rsid w:val="FBDB4976"/>
    <w:rsid w:val="FBDB8DD7"/>
    <w:rsid w:val="FBDBA9AD"/>
    <w:rsid w:val="FBDBFF43"/>
    <w:rsid w:val="FBDC3416"/>
    <w:rsid w:val="FBDC4D5E"/>
    <w:rsid w:val="FBDCB6D4"/>
    <w:rsid w:val="FBDCD2DE"/>
    <w:rsid w:val="FBDD2F87"/>
    <w:rsid w:val="FBDD3554"/>
    <w:rsid w:val="FBDD874D"/>
    <w:rsid w:val="FBDE5304"/>
    <w:rsid w:val="FBDEF928"/>
    <w:rsid w:val="FBDEF990"/>
    <w:rsid w:val="FBDF0845"/>
    <w:rsid w:val="FBDF1BEA"/>
    <w:rsid w:val="FBDF295B"/>
    <w:rsid w:val="FBDF597A"/>
    <w:rsid w:val="FBDF7310"/>
    <w:rsid w:val="FBDF7BD2"/>
    <w:rsid w:val="FBDFAC23"/>
    <w:rsid w:val="FBDFE080"/>
    <w:rsid w:val="FBDFF660"/>
    <w:rsid w:val="FBE14BA1"/>
    <w:rsid w:val="FBE3BE22"/>
    <w:rsid w:val="FBE5B119"/>
    <w:rsid w:val="FBE5BC73"/>
    <w:rsid w:val="FBE62089"/>
    <w:rsid w:val="FBE6694F"/>
    <w:rsid w:val="FBE69F18"/>
    <w:rsid w:val="FBE72E9A"/>
    <w:rsid w:val="FBE7A258"/>
    <w:rsid w:val="FBE80DD1"/>
    <w:rsid w:val="FBE85C16"/>
    <w:rsid w:val="FBE91A0A"/>
    <w:rsid w:val="FBE99064"/>
    <w:rsid w:val="FBEA5420"/>
    <w:rsid w:val="FBEB0323"/>
    <w:rsid w:val="FBEB0634"/>
    <w:rsid w:val="FBEB35DF"/>
    <w:rsid w:val="FBEB78D3"/>
    <w:rsid w:val="FBEB9FC0"/>
    <w:rsid w:val="FBEBCEFC"/>
    <w:rsid w:val="FBEBD75C"/>
    <w:rsid w:val="FBEBE10F"/>
    <w:rsid w:val="FBECDE9A"/>
    <w:rsid w:val="FBEDD863"/>
    <w:rsid w:val="FBEDE8F2"/>
    <w:rsid w:val="FBEDED68"/>
    <w:rsid w:val="FBEE1075"/>
    <w:rsid w:val="FBEE351F"/>
    <w:rsid w:val="FBEE6C42"/>
    <w:rsid w:val="FBEE846F"/>
    <w:rsid w:val="FBEED9A1"/>
    <w:rsid w:val="FBEF06EA"/>
    <w:rsid w:val="FBEF076F"/>
    <w:rsid w:val="FBEF10B5"/>
    <w:rsid w:val="FBEF111E"/>
    <w:rsid w:val="FBEF8A54"/>
    <w:rsid w:val="FBEF9D2D"/>
    <w:rsid w:val="FBEF9DDB"/>
    <w:rsid w:val="FBEFB8C8"/>
    <w:rsid w:val="FBEFBB56"/>
    <w:rsid w:val="FBEFBE8B"/>
    <w:rsid w:val="FBEFC1A7"/>
    <w:rsid w:val="FBEFCDA5"/>
    <w:rsid w:val="FBEFD994"/>
    <w:rsid w:val="FBEFDF37"/>
    <w:rsid w:val="FBF1B7B7"/>
    <w:rsid w:val="FBF1CB47"/>
    <w:rsid w:val="FBF1E91C"/>
    <w:rsid w:val="FBF28E25"/>
    <w:rsid w:val="FBF31190"/>
    <w:rsid w:val="FBF352F0"/>
    <w:rsid w:val="FBF35D2F"/>
    <w:rsid w:val="FBF37A0B"/>
    <w:rsid w:val="FBF3ECF0"/>
    <w:rsid w:val="FBF3F6E1"/>
    <w:rsid w:val="FBF48678"/>
    <w:rsid w:val="FBF4A9E6"/>
    <w:rsid w:val="FBF50624"/>
    <w:rsid w:val="FBF5095F"/>
    <w:rsid w:val="FBF52647"/>
    <w:rsid w:val="FBF5389C"/>
    <w:rsid w:val="FBF54DB6"/>
    <w:rsid w:val="FBF56035"/>
    <w:rsid w:val="FBF5D96A"/>
    <w:rsid w:val="FBF5E2A7"/>
    <w:rsid w:val="FBF60778"/>
    <w:rsid w:val="FBF6BBE5"/>
    <w:rsid w:val="FBF6E53C"/>
    <w:rsid w:val="FBF729C3"/>
    <w:rsid w:val="FBF74417"/>
    <w:rsid w:val="FBF74442"/>
    <w:rsid w:val="FBF74F9B"/>
    <w:rsid w:val="FBF751D3"/>
    <w:rsid w:val="FBF770BF"/>
    <w:rsid w:val="FBF7730B"/>
    <w:rsid w:val="FBF78AEF"/>
    <w:rsid w:val="FBF799F5"/>
    <w:rsid w:val="FBF7AB2A"/>
    <w:rsid w:val="FBF7B7B3"/>
    <w:rsid w:val="FBF7CD5B"/>
    <w:rsid w:val="FBF7EA91"/>
    <w:rsid w:val="FBF7FD29"/>
    <w:rsid w:val="FBF82BD0"/>
    <w:rsid w:val="FBF915E9"/>
    <w:rsid w:val="FBF921B0"/>
    <w:rsid w:val="FBF92869"/>
    <w:rsid w:val="FBF98179"/>
    <w:rsid w:val="FBF9DC27"/>
    <w:rsid w:val="FBFAAD48"/>
    <w:rsid w:val="FBFAEC6C"/>
    <w:rsid w:val="FBFB281F"/>
    <w:rsid w:val="FBFB30B5"/>
    <w:rsid w:val="FBFB404E"/>
    <w:rsid w:val="FBFB412D"/>
    <w:rsid w:val="FBFB5AA7"/>
    <w:rsid w:val="FBFB8361"/>
    <w:rsid w:val="FBFB94FC"/>
    <w:rsid w:val="FBFBB096"/>
    <w:rsid w:val="FBFBB450"/>
    <w:rsid w:val="FBFBD253"/>
    <w:rsid w:val="FBFBECCA"/>
    <w:rsid w:val="FBFC65C7"/>
    <w:rsid w:val="FBFCF02B"/>
    <w:rsid w:val="FBFD020E"/>
    <w:rsid w:val="FBFD0264"/>
    <w:rsid w:val="FBFD0CF1"/>
    <w:rsid w:val="FBFD1939"/>
    <w:rsid w:val="FBFD2828"/>
    <w:rsid w:val="FBFD3627"/>
    <w:rsid w:val="FBFD4A51"/>
    <w:rsid w:val="FBFD510F"/>
    <w:rsid w:val="FBFD6B60"/>
    <w:rsid w:val="FBFD8BDE"/>
    <w:rsid w:val="FBFDAA5D"/>
    <w:rsid w:val="FBFDC615"/>
    <w:rsid w:val="FBFDD4A7"/>
    <w:rsid w:val="FBFDEA46"/>
    <w:rsid w:val="FBFDF610"/>
    <w:rsid w:val="FBFDFB44"/>
    <w:rsid w:val="FBFDFC2E"/>
    <w:rsid w:val="FBFE327C"/>
    <w:rsid w:val="FBFE8A7B"/>
    <w:rsid w:val="FBFE9079"/>
    <w:rsid w:val="FBFEAFF2"/>
    <w:rsid w:val="FBFEB378"/>
    <w:rsid w:val="FBFEBB3C"/>
    <w:rsid w:val="FBFEEDE2"/>
    <w:rsid w:val="FBFEF54D"/>
    <w:rsid w:val="FBFEFF00"/>
    <w:rsid w:val="FBFF02A1"/>
    <w:rsid w:val="FBFF0C25"/>
    <w:rsid w:val="FBFF0D44"/>
    <w:rsid w:val="FBFF142B"/>
    <w:rsid w:val="FBFF1521"/>
    <w:rsid w:val="FBFF15AD"/>
    <w:rsid w:val="FBFF2702"/>
    <w:rsid w:val="FBFF2CEC"/>
    <w:rsid w:val="FBFF3182"/>
    <w:rsid w:val="FBFF37E5"/>
    <w:rsid w:val="FBFF3AF7"/>
    <w:rsid w:val="FBFF3E92"/>
    <w:rsid w:val="FBFF3F79"/>
    <w:rsid w:val="FBFF43AD"/>
    <w:rsid w:val="FBFF4525"/>
    <w:rsid w:val="FBFF5438"/>
    <w:rsid w:val="FBFF54AE"/>
    <w:rsid w:val="FBFF5615"/>
    <w:rsid w:val="FBFF6688"/>
    <w:rsid w:val="FBFF6769"/>
    <w:rsid w:val="FBFF7015"/>
    <w:rsid w:val="FBFF739A"/>
    <w:rsid w:val="FBFF82A4"/>
    <w:rsid w:val="FBFF8779"/>
    <w:rsid w:val="FBFF8EF9"/>
    <w:rsid w:val="FBFF8FFA"/>
    <w:rsid w:val="FBFF9077"/>
    <w:rsid w:val="FBFF9570"/>
    <w:rsid w:val="FBFF9E09"/>
    <w:rsid w:val="FBFFA5A0"/>
    <w:rsid w:val="FBFFA9F7"/>
    <w:rsid w:val="FBFFAC4A"/>
    <w:rsid w:val="FBFFACB4"/>
    <w:rsid w:val="FBFFB7D4"/>
    <w:rsid w:val="FBFFBAF1"/>
    <w:rsid w:val="FBFFBBE2"/>
    <w:rsid w:val="FBFFC193"/>
    <w:rsid w:val="FBFFD12F"/>
    <w:rsid w:val="FBFFD183"/>
    <w:rsid w:val="FBFFD49F"/>
    <w:rsid w:val="FBFFD560"/>
    <w:rsid w:val="FBFFDCFA"/>
    <w:rsid w:val="FBFFED7A"/>
    <w:rsid w:val="FBFFED8F"/>
    <w:rsid w:val="FBFFF74D"/>
    <w:rsid w:val="FBFFF9F2"/>
    <w:rsid w:val="FC13DCBA"/>
    <w:rsid w:val="FC1B5C14"/>
    <w:rsid w:val="FC1FA2C4"/>
    <w:rsid w:val="FC1FBBED"/>
    <w:rsid w:val="FC3DE290"/>
    <w:rsid w:val="FC3E8192"/>
    <w:rsid w:val="FC53CEF1"/>
    <w:rsid w:val="FC552EBE"/>
    <w:rsid w:val="FC58424B"/>
    <w:rsid w:val="FC5EDC5A"/>
    <w:rsid w:val="FC5F64D8"/>
    <w:rsid w:val="FC5FA09F"/>
    <w:rsid w:val="FC615917"/>
    <w:rsid w:val="FC63C446"/>
    <w:rsid w:val="FC6726F6"/>
    <w:rsid w:val="FC6B0F96"/>
    <w:rsid w:val="FC6B500D"/>
    <w:rsid w:val="FC6B5541"/>
    <w:rsid w:val="FC6D6389"/>
    <w:rsid w:val="FC6E2A89"/>
    <w:rsid w:val="FC6FFC5D"/>
    <w:rsid w:val="FC772126"/>
    <w:rsid w:val="FC792949"/>
    <w:rsid w:val="FC7A88AE"/>
    <w:rsid w:val="FC7BEE09"/>
    <w:rsid w:val="FC7D2D44"/>
    <w:rsid w:val="FC7DFC52"/>
    <w:rsid w:val="FC7E287D"/>
    <w:rsid w:val="FC7E50C7"/>
    <w:rsid w:val="FC7EAD6E"/>
    <w:rsid w:val="FC7F3FFA"/>
    <w:rsid w:val="FC7F669E"/>
    <w:rsid w:val="FC7F785D"/>
    <w:rsid w:val="FC7FBB15"/>
    <w:rsid w:val="FC814819"/>
    <w:rsid w:val="FC88114F"/>
    <w:rsid w:val="FC8F261F"/>
    <w:rsid w:val="FC97FE59"/>
    <w:rsid w:val="FC9B1602"/>
    <w:rsid w:val="FC9F20B8"/>
    <w:rsid w:val="FC9F3794"/>
    <w:rsid w:val="FC9F5494"/>
    <w:rsid w:val="FCA599BB"/>
    <w:rsid w:val="FCAB5645"/>
    <w:rsid w:val="FCABC2E4"/>
    <w:rsid w:val="FCAFA87E"/>
    <w:rsid w:val="FCAFC2D4"/>
    <w:rsid w:val="FCB5D1B6"/>
    <w:rsid w:val="FCB6361A"/>
    <w:rsid w:val="FCB6BE17"/>
    <w:rsid w:val="FCB784BF"/>
    <w:rsid w:val="FCB7CFBA"/>
    <w:rsid w:val="FCB9665A"/>
    <w:rsid w:val="FCB9D26E"/>
    <w:rsid w:val="FCBB7525"/>
    <w:rsid w:val="FCBBEB36"/>
    <w:rsid w:val="FCBC7A34"/>
    <w:rsid w:val="FCBD7DBD"/>
    <w:rsid w:val="FCBD99DB"/>
    <w:rsid w:val="FCBF1E9E"/>
    <w:rsid w:val="FCBF2DBE"/>
    <w:rsid w:val="FCBF4F70"/>
    <w:rsid w:val="FCBF5307"/>
    <w:rsid w:val="FCBF669F"/>
    <w:rsid w:val="FCC75E69"/>
    <w:rsid w:val="FCCF1151"/>
    <w:rsid w:val="FCCFF4AC"/>
    <w:rsid w:val="FCD79C54"/>
    <w:rsid w:val="FCDBDA47"/>
    <w:rsid w:val="FCDC4C33"/>
    <w:rsid w:val="FCDCEC23"/>
    <w:rsid w:val="FCDDF9FF"/>
    <w:rsid w:val="FCDF4C71"/>
    <w:rsid w:val="FCDF6B65"/>
    <w:rsid w:val="FCDFA4B2"/>
    <w:rsid w:val="FCDFAA3D"/>
    <w:rsid w:val="FCE5AA0B"/>
    <w:rsid w:val="FCE5F3C2"/>
    <w:rsid w:val="FCE7042F"/>
    <w:rsid w:val="FCE7135F"/>
    <w:rsid w:val="FCE86869"/>
    <w:rsid w:val="FCE9B92A"/>
    <w:rsid w:val="FCEDBEE2"/>
    <w:rsid w:val="FCEEC5AC"/>
    <w:rsid w:val="FCEF1932"/>
    <w:rsid w:val="FCEF508C"/>
    <w:rsid w:val="FCF28599"/>
    <w:rsid w:val="FCF3D4F0"/>
    <w:rsid w:val="FCF4F80A"/>
    <w:rsid w:val="FCF532EB"/>
    <w:rsid w:val="FCF53A1C"/>
    <w:rsid w:val="FCF56F3E"/>
    <w:rsid w:val="FCF5F234"/>
    <w:rsid w:val="FCF6000B"/>
    <w:rsid w:val="FCF6858C"/>
    <w:rsid w:val="FCF6AA8D"/>
    <w:rsid w:val="FCF6BF9D"/>
    <w:rsid w:val="FCF72A63"/>
    <w:rsid w:val="FCF7CD37"/>
    <w:rsid w:val="FCF7D191"/>
    <w:rsid w:val="FCF98ECF"/>
    <w:rsid w:val="FCFA549E"/>
    <w:rsid w:val="FCFA6E11"/>
    <w:rsid w:val="FCFAF627"/>
    <w:rsid w:val="FCFB1DE4"/>
    <w:rsid w:val="FCFB2274"/>
    <w:rsid w:val="FCFBA8EC"/>
    <w:rsid w:val="FCFBC75D"/>
    <w:rsid w:val="FCFBF09E"/>
    <w:rsid w:val="FCFC2C95"/>
    <w:rsid w:val="FCFC5B54"/>
    <w:rsid w:val="FCFD1F12"/>
    <w:rsid w:val="FCFD3376"/>
    <w:rsid w:val="FCFEACAC"/>
    <w:rsid w:val="FCFEE714"/>
    <w:rsid w:val="FCFEEB7D"/>
    <w:rsid w:val="FCFEF139"/>
    <w:rsid w:val="FCFEFB16"/>
    <w:rsid w:val="FCFF0C3D"/>
    <w:rsid w:val="FCFF2A92"/>
    <w:rsid w:val="FCFF4004"/>
    <w:rsid w:val="FCFF4414"/>
    <w:rsid w:val="FCFF49A6"/>
    <w:rsid w:val="FCFF5F35"/>
    <w:rsid w:val="FCFF7FFC"/>
    <w:rsid w:val="FCFFDA20"/>
    <w:rsid w:val="FCFFF090"/>
    <w:rsid w:val="FD01B04A"/>
    <w:rsid w:val="FD0A1893"/>
    <w:rsid w:val="FD0C0EA8"/>
    <w:rsid w:val="FD156231"/>
    <w:rsid w:val="FD16FC08"/>
    <w:rsid w:val="FD1E38A6"/>
    <w:rsid w:val="FD1F3B60"/>
    <w:rsid w:val="FD1F67D0"/>
    <w:rsid w:val="FD1FDABF"/>
    <w:rsid w:val="FD1FE737"/>
    <w:rsid w:val="FD2694AA"/>
    <w:rsid w:val="FD2A25F2"/>
    <w:rsid w:val="FD2F5345"/>
    <w:rsid w:val="FD2FD243"/>
    <w:rsid w:val="FD34EFAD"/>
    <w:rsid w:val="FD375508"/>
    <w:rsid w:val="FD37A825"/>
    <w:rsid w:val="FD3BD004"/>
    <w:rsid w:val="FD3DE279"/>
    <w:rsid w:val="FD3EB9AE"/>
    <w:rsid w:val="FD3F64A3"/>
    <w:rsid w:val="FD3F8A36"/>
    <w:rsid w:val="FD3F9BA0"/>
    <w:rsid w:val="FD4493F5"/>
    <w:rsid w:val="FD4A85B9"/>
    <w:rsid w:val="FD4B36C4"/>
    <w:rsid w:val="FD4F2344"/>
    <w:rsid w:val="FD569FB0"/>
    <w:rsid w:val="FD5ABD1F"/>
    <w:rsid w:val="FD5AE2AC"/>
    <w:rsid w:val="FD5B8FD5"/>
    <w:rsid w:val="FD5E06F6"/>
    <w:rsid w:val="FD5E2399"/>
    <w:rsid w:val="FD5E64C2"/>
    <w:rsid w:val="FD5F4686"/>
    <w:rsid w:val="FD5F690E"/>
    <w:rsid w:val="FD5F9466"/>
    <w:rsid w:val="FD5FDFD1"/>
    <w:rsid w:val="FD632EFF"/>
    <w:rsid w:val="FD633680"/>
    <w:rsid w:val="FD645E60"/>
    <w:rsid w:val="FD6555F2"/>
    <w:rsid w:val="FD676052"/>
    <w:rsid w:val="FD679B38"/>
    <w:rsid w:val="FD6B2A48"/>
    <w:rsid w:val="FD6B9546"/>
    <w:rsid w:val="FD6BD3E2"/>
    <w:rsid w:val="FD6DB368"/>
    <w:rsid w:val="FD6DE564"/>
    <w:rsid w:val="FD6E8E60"/>
    <w:rsid w:val="FD6EFABE"/>
    <w:rsid w:val="FD6F2DAF"/>
    <w:rsid w:val="FD6F4407"/>
    <w:rsid w:val="FD6F609B"/>
    <w:rsid w:val="FD6FACAC"/>
    <w:rsid w:val="FD6FADCA"/>
    <w:rsid w:val="FD6FC03B"/>
    <w:rsid w:val="FD6FFDC4"/>
    <w:rsid w:val="FD724AC6"/>
    <w:rsid w:val="FD7318EA"/>
    <w:rsid w:val="FD773C90"/>
    <w:rsid w:val="FD77BCEF"/>
    <w:rsid w:val="FD78B9CF"/>
    <w:rsid w:val="FD795160"/>
    <w:rsid w:val="FD7A26FA"/>
    <w:rsid w:val="FD7A2C6C"/>
    <w:rsid w:val="FD7A53D8"/>
    <w:rsid w:val="FD7A55D3"/>
    <w:rsid w:val="FD7AF100"/>
    <w:rsid w:val="FD7B9225"/>
    <w:rsid w:val="FD7BF942"/>
    <w:rsid w:val="FD7C2D48"/>
    <w:rsid w:val="FD7C6274"/>
    <w:rsid w:val="FD7C85CD"/>
    <w:rsid w:val="FD7D9C25"/>
    <w:rsid w:val="FD7DDAA0"/>
    <w:rsid w:val="FD7DFCFA"/>
    <w:rsid w:val="FD7E4087"/>
    <w:rsid w:val="FD7E5007"/>
    <w:rsid w:val="FD7E5AC1"/>
    <w:rsid w:val="FD7E5F37"/>
    <w:rsid w:val="FD7E60CC"/>
    <w:rsid w:val="FD7EB408"/>
    <w:rsid w:val="FD7F270D"/>
    <w:rsid w:val="FD7F298E"/>
    <w:rsid w:val="FD7F3F01"/>
    <w:rsid w:val="FD7F457A"/>
    <w:rsid w:val="FD7F4ED8"/>
    <w:rsid w:val="FD7F9C0E"/>
    <w:rsid w:val="FD7FE112"/>
    <w:rsid w:val="FD8D6B59"/>
    <w:rsid w:val="FD8F49F8"/>
    <w:rsid w:val="FD8F9DAE"/>
    <w:rsid w:val="FD963014"/>
    <w:rsid w:val="FD977228"/>
    <w:rsid w:val="FD9B2F7F"/>
    <w:rsid w:val="FD9B42BF"/>
    <w:rsid w:val="FD9CC879"/>
    <w:rsid w:val="FD9D7FC8"/>
    <w:rsid w:val="FD9D9A9F"/>
    <w:rsid w:val="FD9DFF7A"/>
    <w:rsid w:val="FD9DFFD5"/>
    <w:rsid w:val="FD9FB999"/>
    <w:rsid w:val="FD9FBFBA"/>
    <w:rsid w:val="FD9FCF85"/>
    <w:rsid w:val="FD9FE3FD"/>
    <w:rsid w:val="FD9FEDB7"/>
    <w:rsid w:val="FDA57220"/>
    <w:rsid w:val="FDA65524"/>
    <w:rsid w:val="FDABEDCB"/>
    <w:rsid w:val="FDABF89D"/>
    <w:rsid w:val="FDAE2D95"/>
    <w:rsid w:val="FDAE30D9"/>
    <w:rsid w:val="FDAE76E1"/>
    <w:rsid w:val="FDAF3D21"/>
    <w:rsid w:val="FDB02C73"/>
    <w:rsid w:val="FDB2D080"/>
    <w:rsid w:val="FDB2F5B1"/>
    <w:rsid w:val="FDB6948E"/>
    <w:rsid w:val="FDB90E53"/>
    <w:rsid w:val="FDB94A36"/>
    <w:rsid w:val="FDB97E10"/>
    <w:rsid w:val="FDB98D21"/>
    <w:rsid w:val="FDB9DD1E"/>
    <w:rsid w:val="FDBAAF93"/>
    <w:rsid w:val="FDBB16D9"/>
    <w:rsid w:val="FDBB206B"/>
    <w:rsid w:val="FDBB50C8"/>
    <w:rsid w:val="FDBB8A2A"/>
    <w:rsid w:val="FDBBA74D"/>
    <w:rsid w:val="FDBBADEF"/>
    <w:rsid w:val="FDBBD63C"/>
    <w:rsid w:val="FDBCFE0E"/>
    <w:rsid w:val="FDBD1ADC"/>
    <w:rsid w:val="FDBD2478"/>
    <w:rsid w:val="FDBD2B07"/>
    <w:rsid w:val="FDBD62C6"/>
    <w:rsid w:val="FDBD86A1"/>
    <w:rsid w:val="FDBE059C"/>
    <w:rsid w:val="FDBEF7E5"/>
    <w:rsid w:val="FDBEFA16"/>
    <w:rsid w:val="FDBF4015"/>
    <w:rsid w:val="FDBF4022"/>
    <w:rsid w:val="FDBF5FF2"/>
    <w:rsid w:val="FDBF6457"/>
    <w:rsid w:val="FDBF6FE6"/>
    <w:rsid w:val="FDBF8C92"/>
    <w:rsid w:val="FDBF8E07"/>
    <w:rsid w:val="FDBFA5F1"/>
    <w:rsid w:val="FDBFC033"/>
    <w:rsid w:val="FDBFD0E3"/>
    <w:rsid w:val="FDBFDA3D"/>
    <w:rsid w:val="FDBFDDE4"/>
    <w:rsid w:val="FDBFE7B2"/>
    <w:rsid w:val="FDC39E45"/>
    <w:rsid w:val="FDC3C285"/>
    <w:rsid w:val="FDC62B52"/>
    <w:rsid w:val="FDC64C76"/>
    <w:rsid w:val="FDC702E2"/>
    <w:rsid w:val="FDC9EBF0"/>
    <w:rsid w:val="FDCB2681"/>
    <w:rsid w:val="FDCE4F7C"/>
    <w:rsid w:val="FDCEAD44"/>
    <w:rsid w:val="FDCF0FC8"/>
    <w:rsid w:val="FDCF99A3"/>
    <w:rsid w:val="FDCFA551"/>
    <w:rsid w:val="FDCFECBB"/>
    <w:rsid w:val="FDD39231"/>
    <w:rsid w:val="FDD3C374"/>
    <w:rsid w:val="FDD3FF54"/>
    <w:rsid w:val="FDD416EA"/>
    <w:rsid w:val="FDD4F3A1"/>
    <w:rsid w:val="FDD62B23"/>
    <w:rsid w:val="FDD6C7F6"/>
    <w:rsid w:val="FDD74DC6"/>
    <w:rsid w:val="FDD79ABB"/>
    <w:rsid w:val="FDD79C01"/>
    <w:rsid w:val="FDD88956"/>
    <w:rsid w:val="FDD9147F"/>
    <w:rsid w:val="FDD95081"/>
    <w:rsid w:val="FDD958CD"/>
    <w:rsid w:val="FDD9F609"/>
    <w:rsid w:val="FDDB1809"/>
    <w:rsid w:val="FDDB7BFF"/>
    <w:rsid w:val="FDDB8CAD"/>
    <w:rsid w:val="FDDBFBDF"/>
    <w:rsid w:val="FDDD2D39"/>
    <w:rsid w:val="FDDD9468"/>
    <w:rsid w:val="FDDD95C3"/>
    <w:rsid w:val="FDDD9793"/>
    <w:rsid w:val="FDDDA6FA"/>
    <w:rsid w:val="FDDDF8F0"/>
    <w:rsid w:val="FDDE6F10"/>
    <w:rsid w:val="FDDEC54A"/>
    <w:rsid w:val="FDDED80F"/>
    <w:rsid w:val="FDDF051E"/>
    <w:rsid w:val="FDDF1C54"/>
    <w:rsid w:val="FDDF24AD"/>
    <w:rsid w:val="FDDF28A6"/>
    <w:rsid w:val="FDDF6822"/>
    <w:rsid w:val="FDDF78F6"/>
    <w:rsid w:val="FDDF8783"/>
    <w:rsid w:val="FDDFA878"/>
    <w:rsid w:val="FDDFB000"/>
    <w:rsid w:val="FDDFB378"/>
    <w:rsid w:val="FDDFD72E"/>
    <w:rsid w:val="FDDFE036"/>
    <w:rsid w:val="FDE4ABF2"/>
    <w:rsid w:val="FDE56C5E"/>
    <w:rsid w:val="FDE62E4C"/>
    <w:rsid w:val="FDE6A6B7"/>
    <w:rsid w:val="FDE74758"/>
    <w:rsid w:val="FDE7A588"/>
    <w:rsid w:val="FDE92508"/>
    <w:rsid w:val="FDE9CD58"/>
    <w:rsid w:val="FDEA8890"/>
    <w:rsid w:val="FDEB00E7"/>
    <w:rsid w:val="FDEB1714"/>
    <w:rsid w:val="FDEB28FA"/>
    <w:rsid w:val="FDEB484D"/>
    <w:rsid w:val="FDEB6C4B"/>
    <w:rsid w:val="FDEB95C4"/>
    <w:rsid w:val="FDEBACF6"/>
    <w:rsid w:val="FDED6D65"/>
    <w:rsid w:val="FDED87BE"/>
    <w:rsid w:val="FDED8865"/>
    <w:rsid w:val="FDED97B5"/>
    <w:rsid w:val="FDED9D61"/>
    <w:rsid w:val="FDEDB5A9"/>
    <w:rsid w:val="FDEDED27"/>
    <w:rsid w:val="FDEE436B"/>
    <w:rsid w:val="FDEE5411"/>
    <w:rsid w:val="FDEE63F3"/>
    <w:rsid w:val="FDEE88E1"/>
    <w:rsid w:val="FDEE92F0"/>
    <w:rsid w:val="FDEF10D2"/>
    <w:rsid w:val="FDEF2430"/>
    <w:rsid w:val="FDEF2566"/>
    <w:rsid w:val="FDEF3200"/>
    <w:rsid w:val="FDEF7160"/>
    <w:rsid w:val="FDEFAEC0"/>
    <w:rsid w:val="FDEFAFC3"/>
    <w:rsid w:val="FDEFB4D1"/>
    <w:rsid w:val="FDEFEF7B"/>
    <w:rsid w:val="FDF10A87"/>
    <w:rsid w:val="FDF23D83"/>
    <w:rsid w:val="FDF3020E"/>
    <w:rsid w:val="FDF320ED"/>
    <w:rsid w:val="FDF34755"/>
    <w:rsid w:val="FDF4014B"/>
    <w:rsid w:val="FDF48197"/>
    <w:rsid w:val="FDF4DB72"/>
    <w:rsid w:val="FDF50BEB"/>
    <w:rsid w:val="FDF53ACA"/>
    <w:rsid w:val="FDF54C9A"/>
    <w:rsid w:val="FDF56FA3"/>
    <w:rsid w:val="FDF61C2A"/>
    <w:rsid w:val="FDF626C5"/>
    <w:rsid w:val="FDF6D9A1"/>
    <w:rsid w:val="FDF715AA"/>
    <w:rsid w:val="FDF71FD0"/>
    <w:rsid w:val="FDF72AFD"/>
    <w:rsid w:val="FDF72D51"/>
    <w:rsid w:val="FDF7343C"/>
    <w:rsid w:val="FDF7403E"/>
    <w:rsid w:val="FDF76796"/>
    <w:rsid w:val="FDF78633"/>
    <w:rsid w:val="FDF79FB8"/>
    <w:rsid w:val="FDF7ACA1"/>
    <w:rsid w:val="FDF7BFFA"/>
    <w:rsid w:val="FDF7CCC9"/>
    <w:rsid w:val="FDF7D540"/>
    <w:rsid w:val="FDF7D62C"/>
    <w:rsid w:val="FDF90217"/>
    <w:rsid w:val="FDF9111E"/>
    <w:rsid w:val="FDF9C8B1"/>
    <w:rsid w:val="FDF9CC7C"/>
    <w:rsid w:val="FDF9FC86"/>
    <w:rsid w:val="FDFAC193"/>
    <w:rsid w:val="FDFAF0A0"/>
    <w:rsid w:val="FDFB143E"/>
    <w:rsid w:val="FDFB1B67"/>
    <w:rsid w:val="FDFB1E00"/>
    <w:rsid w:val="FDFB2954"/>
    <w:rsid w:val="FDFB2EDB"/>
    <w:rsid w:val="FDFB3F8B"/>
    <w:rsid w:val="FDFB43D0"/>
    <w:rsid w:val="FDFB5EED"/>
    <w:rsid w:val="FDFB60BD"/>
    <w:rsid w:val="FDFB694C"/>
    <w:rsid w:val="FDFB7BDA"/>
    <w:rsid w:val="FDFB940B"/>
    <w:rsid w:val="FDFBA10C"/>
    <w:rsid w:val="FDFBACCF"/>
    <w:rsid w:val="FDFBB006"/>
    <w:rsid w:val="FDFBB697"/>
    <w:rsid w:val="FDFBC672"/>
    <w:rsid w:val="FDFBE00D"/>
    <w:rsid w:val="FDFBE36D"/>
    <w:rsid w:val="FDFBEAA9"/>
    <w:rsid w:val="FDFBFA2D"/>
    <w:rsid w:val="FDFC2F07"/>
    <w:rsid w:val="FDFC3904"/>
    <w:rsid w:val="FDFC45E6"/>
    <w:rsid w:val="FDFC600B"/>
    <w:rsid w:val="FDFCA3C9"/>
    <w:rsid w:val="FDFD13C7"/>
    <w:rsid w:val="FDFD1EC4"/>
    <w:rsid w:val="FDFD25FA"/>
    <w:rsid w:val="FDFD2EC3"/>
    <w:rsid w:val="FDFD51E1"/>
    <w:rsid w:val="FDFD6B04"/>
    <w:rsid w:val="FDFD92D0"/>
    <w:rsid w:val="FDFD9E44"/>
    <w:rsid w:val="FDFE059C"/>
    <w:rsid w:val="FDFE102D"/>
    <w:rsid w:val="FDFE1A47"/>
    <w:rsid w:val="FDFE5B92"/>
    <w:rsid w:val="FDFE6A90"/>
    <w:rsid w:val="FDFE7304"/>
    <w:rsid w:val="FDFEAAE6"/>
    <w:rsid w:val="FDFEB9C1"/>
    <w:rsid w:val="FDFEBC8F"/>
    <w:rsid w:val="FDFEC267"/>
    <w:rsid w:val="FDFED26B"/>
    <w:rsid w:val="FDFEE3DE"/>
    <w:rsid w:val="FDFEE79E"/>
    <w:rsid w:val="FDFEF031"/>
    <w:rsid w:val="FDFEF278"/>
    <w:rsid w:val="FDFF059E"/>
    <w:rsid w:val="FDFF0CD0"/>
    <w:rsid w:val="FDFF106A"/>
    <w:rsid w:val="FDFF2395"/>
    <w:rsid w:val="FDFF2C08"/>
    <w:rsid w:val="FDFF397E"/>
    <w:rsid w:val="FDFF3ED0"/>
    <w:rsid w:val="FDFF4136"/>
    <w:rsid w:val="FDFF4385"/>
    <w:rsid w:val="FDFF4C0B"/>
    <w:rsid w:val="FDFF50FD"/>
    <w:rsid w:val="FDFF5129"/>
    <w:rsid w:val="FDFF51A5"/>
    <w:rsid w:val="FDFF69C4"/>
    <w:rsid w:val="FDFF7EC3"/>
    <w:rsid w:val="FDFF81F0"/>
    <w:rsid w:val="FDFF9DB8"/>
    <w:rsid w:val="FDFFA3E4"/>
    <w:rsid w:val="FDFFC3EE"/>
    <w:rsid w:val="FDFFC792"/>
    <w:rsid w:val="FDFFCE6E"/>
    <w:rsid w:val="FDFFCF2A"/>
    <w:rsid w:val="FDFFDDE9"/>
    <w:rsid w:val="FDFFDDFA"/>
    <w:rsid w:val="FDFFE2E5"/>
    <w:rsid w:val="FDFFE3CA"/>
    <w:rsid w:val="FDFFEC99"/>
    <w:rsid w:val="FDFFF2AF"/>
    <w:rsid w:val="FDFFF569"/>
    <w:rsid w:val="FDFFF638"/>
    <w:rsid w:val="FDFFF9E1"/>
    <w:rsid w:val="FDFFFB8C"/>
    <w:rsid w:val="FE07A5B5"/>
    <w:rsid w:val="FE0FB370"/>
    <w:rsid w:val="FE179381"/>
    <w:rsid w:val="FE186972"/>
    <w:rsid w:val="FE1D0FF5"/>
    <w:rsid w:val="FE1E0112"/>
    <w:rsid w:val="FE1EB558"/>
    <w:rsid w:val="FE236E73"/>
    <w:rsid w:val="FE239345"/>
    <w:rsid w:val="FE27FD51"/>
    <w:rsid w:val="FE2BA883"/>
    <w:rsid w:val="FE2BBA1B"/>
    <w:rsid w:val="FE2DD159"/>
    <w:rsid w:val="FE2F17E2"/>
    <w:rsid w:val="FE37A223"/>
    <w:rsid w:val="FE37C4AA"/>
    <w:rsid w:val="FE393A00"/>
    <w:rsid w:val="FE3A2741"/>
    <w:rsid w:val="FE3B69D9"/>
    <w:rsid w:val="FE3E06F7"/>
    <w:rsid w:val="FE3E1312"/>
    <w:rsid w:val="FE3F2028"/>
    <w:rsid w:val="FE3F4FA5"/>
    <w:rsid w:val="FE3FB968"/>
    <w:rsid w:val="FE4BC039"/>
    <w:rsid w:val="FE4C95B4"/>
    <w:rsid w:val="FE4D3984"/>
    <w:rsid w:val="FE4D6F82"/>
    <w:rsid w:val="FE4F89D9"/>
    <w:rsid w:val="FE4FD736"/>
    <w:rsid w:val="FE573107"/>
    <w:rsid w:val="FE578582"/>
    <w:rsid w:val="FE57FB11"/>
    <w:rsid w:val="FE5B5270"/>
    <w:rsid w:val="FE5BA04B"/>
    <w:rsid w:val="FE5D04A3"/>
    <w:rsid w:val="FE5DABB7"/>
    <w:rsid w:val="FE5E72C5"/>
    <w:rsid w:val="FE5EA4F1"/>
    <w:rsid w:val="FE5F07A4"/>
    <w:rsid w:val="FE5F1525"/>
    <w:rsid w:val="FE5F292B"/>
    <w:rsid w:val="FE5F4526"/>
    <w:rsid w:val="FE5F52DB"/>
    <w:rsid w:val="FE5FE3EE"/>
    <w:rsid w:val="FE670637"/>
    <w:rsid w:val="FE677D78"/>
    <w:rsid w:val="FE679189"/>
    <w:rsid w:val="FE6ADB0A"/>
    <w:rsid w:val="FE6B001D"/>
    <w:rsid w:val="FE6B6E85"/>
    <w:rsid w:val="FE6B83E9"/>
    <w:rsid w:val="FE6CA785"/>
    <w:rsid w:val="FE6D41E3"/>
    <w:rsid w:val="FE6DEA3D"/>
    <w:rsid w:val="FE6E1440"/>
    <w:rsid w:val="FE6E61F0"/>
    <w:rsid w:val="FE6F624E"/>
    <w:rsid w:val="FE6F955C"/>
    <w:rsid w:val="FE6FD714"/>
    <w:rsid w:val="FE731A40"/>
    <w:rsid w:val="FE734873"/>
    <w:rsid w:val="FE736256"/>
    <w:rsid w:val="FE7392D8"/>
    <w:rsid w:val="FE73B95B"/>
    <w:rsid w:val="FE756552"/>
    <w:rsid w:val="FE75ADCD"/>
    <w:rsid w:val="FE770CB9"/>
    <w:rsid w:val="FE77396C"/>
    <w:rsid w:val="FE778096"/>
    <w:rsid w:val="FE77B236"/>
    <w:rsid w:val="FE79E584"/>
    <w:rsid w:val="FE7B0AC9"/>
    <w:rsid w:val="FE7B282B"/>
    <w:rsid w:val="FE7B4ED4"/>
    <w:rsid w:val="FE7BB1EF"/>
    <w:rsid w:val="FE7BC788"/>
    <w:rsid w:val="FE7C75D9"/>
    <w:rsid w:val="FE7D0116"/>
    <w:rsid w:val="FE7D0547"/>
    <w:rsid w:val="FE7D1FC5"/>
    <w:rsid w:val="FE7D6371"/>
    <w:rsid w:val="FE7D8DC3"/>
    <w:rsid w:val="FE7DE241"/>
    <w:rsid w:val="FE7DEC67"/>
    <w:rsid w:val="FE7E4BB4"/>
    <w:rsid w:val="FE7E4CFA"/>
    <w:rsid w:val="FE7E6A58"/>
    <w:rsid w:val="FE7EF5B5"/>
    <w:rsid w:val="FE7F146A"/>
    <w:rsid w:val="FE7F167C"/>
    <w:rsid w:val="FE7F51B8"/>
    <w:rsid w:val="FE7F6B8A"/>
    <w:rsid w:val="FE7F878F"/>
    <w:rsid w:val="FE7F92C3"/>
    <w:rsid w:val="FE7F9E3E"/>
    <w:rsid w:val="FE7FADD2"/>
    <w:rsid w:val="FE7FB3B1"/>
    <w:rsid w:val="FE7FBFC0"/>
    <w:rsid w:val="FE7FC569"/>
    <w:rsid w:val="FE892AB0"/>
    <w:rsid w:val="FE91207A"/>
    <w:rsid w:val="FE933776"/>
    <w:rsid w:val="FE93C83C"/>
    <w:rsid w:val="FE93FEB8"/>
    <w:rsid w:val="FE9B9CFF"/>
    <w:rsid w:val="FE9D02E7"/>
    <w:rsid w:val="FE9D2F28"/>
    <w:rsid w:val="FE9F080A"/>
    <w:rsid w:val="FE9F883B"/>
    <w:rsid w:val="FE9F8E73"/>
    <w:rsid w:val="FEA73D9F"/>
    <w:rsid w:val="FEA7CF48"/>
    <w:rsid w:val="FEA7E3FF"/>
    <w:rsid w:val="FEAB060C"/>
    <w:rsid w:val="FEAB7134"/>
    <w:rsid w:val="FEABDF2C"/>
    <w:rsid w:val="FEACA425"/>
    <w:rsid w:val="FEAD783E"/>
    <w:rsid w:val="FEAEA19C"/>
    <w:rsid w:val="FEAEA1A0"/>
    <w:rsid w:val="FEAF3353"/>
    <w:rsid w:val="FEAF36F5"/>
    <w:rsid w:val="FEAF6ADD"/>
    <w:rsid w:val="FEAF8345"/>
    <w:rsid w:val="FEAF88B5"/>
    <w:rsid w:val="FEB10C23"/>
    <w:rsid w:val="FEB38BAC"/>
    <w:rsid w:val="FEB4BF2D"/>
    <w:rsid w:val="FEB4C58A"/>
    <w:rsid w:val="FEB53278"/>
    <w:rsid w:val="FEB59BD6"/>
    <w:rsid w:val="FEB70410"/>
    <w:rsid w:val="FEB76098"/>
    <w:rsid w:val="FEB77678"/>
    <w:rsid w:val="FEB787AC"/>
    <w:rsid w:val="FEB7932C"/>
    <w:rsid w:val="FEB7AEFB"/>
    <w:rsid w:val="FEB7B726"/>
    <w:rsid w:val="FEB7C6BE"/>
    <w:rsid w:val="FEB7EF49"/>
    <w:rsid w:val="FEB9EA1D"/>
    <w:rsid w:val="FEBA6AC0"/>
    <w:rsid w:val="FEBB2728"/>
    <w:rsid w:val="FEBBD296"/>
    <w:rsid w:val="FEBBE8CB"/>
    <w:rsid w:val="FEBC94D6"/>
    <w:rsid w:val="FEBCC78D"/>
    <w:rsid w:val="FEBCFA3D"/>
    <w:rsid w:val="FEBD0255"/>
    <w:rsid w:val="FEBD36DD"/>
    <w:rsid w:val="FEBD4F2E"/>
    <w:rsid w:val="FEBDBC10"/>
    <w:rsid w:val="FEBE0D47"/>
    <w:rsid w:val="FEBE1824"/>
    <w:rsid w:val="FEBE3C09"/>
    <w:rsid w:val="FEBE478C"/>
    <w:rsid w:val="FEBE9109"/>
    <w:rsid w:val="FEBE9548"/>
    <w:rsid w:val="FEBF08C7"/>
    <w:rsid w:val="FEBF25B9"/>
    <w:rsid w:val="FEBF4F82"/>
    <w:rsid w:val="FEBF6258"/>
    <w:rsid w:val="FEBF65DC"/>
    <w:rsid w:val="FEBF8203"/>
    <w:rsid w:val="FEBF8EF2"/>
    <w:rsid w:val="FEBF92B4"/>
    <w:rsid w:val="FEBFEB58"/>
    <w:rsid w:val="FEC106A7"/>
    <w:rsid w:val="FEC5E141"/>
    <w:rsid w:val="FEC78492"/>
    <w:rsid w:val="FEC7F34C"/>
    <w:rsid w:val="FEC94E3D"/>
    <w:rsid w:val="FEC9E325"/>
    <w:rsid w:val="FECD83EB"/>
    <w:rsid w:val="FECE06EB"/>
    <w:rsid w:val="FECE23A3"/>
    <w:rsid w:val="FECE4EC2"/>
    <w:rsid w:val="FECED44F"/>
    <w:rsid w:val="FECF3F6D"/>
    <w:rsid w:val="FECF6AFC"/>
    <w:rsid w:val="FECFD609"/>
    <w:rsid w:val="FECFF860"/>
    <w:rsid w:val="FED4C7B8"/>
    <w:rsid w:val="FED4D276"/>
    <w:rsid w:val="FED56081"/>
    <w:rsid w:val="FED616AB"/>
    <w:rsid w:val="FED63D16"/>
    <w:rsid w:val="FED6577C"/>
    <w:rsid w:val="FED7542B"/>
    <w:rsid w:val="FED7545E"/>
    <w:rsid w:val="FED7BF7E"/>
    <w:rsid w:val="FED87F84"/>
    <w:rsid w:val="FED94711"/>
    <w:rsid w:val="FEDA2B66"/>
    <w:rsid w:val="FEDA5D53"/>
    <w:rsid w:val="FEDA7D78"/>
    <w:rsid w:val="FEDB28A7"/>
    <w:rsid w:val="FEDB4B52"/>
    <w:rsid w:val="FEDB7385"/>
    <w:rsid w:val="FEDB7788"/>
    <w:rsid w:val="FEDBB1ED"/>
    <w:rsid w:val="FEDBF469"/>
    <w:rsid w:val="FEDCD4C0"/>
    <w:rsid w:val="FEDD1EEE"/>
    <w:rsid w:val="FEDD5A6C"/>
    <w:rsid w:val="FEDDDD54"/>
    <w:rsid w:val="FEDE0F07"/>
    <w:rsid w:val="FEDE48D1"/>
    <w:rsid w:val="FEDE48DE"/>
    <w:rsid w:val="FEDE75E4"/>
    <w:rsid w:val="FEDE890E"/>
    <w:rsid w:val="FEDF0DA3"/>
    <w:rsid w:val="FEDF1C9A"/>
    <w:rsid w:val="FEDF36A6"/>
    <w:rsid w:val="FEDF5A1C"/>
    <w:rsid w:val="FEDF5C73"/>
    <w:rsid w:val="FEDF760D"/>
    <w:rsid w:val="FEDF85A5"/>
    <w:rsid w:val="FEDFBF7D"/>
    <w:rsid w:val="FEDFC18A"/>
    <w:rsid w:val="FEDFCA9C"/>
    <w:rsid w:val="FEDFE1F7"/>
    <w:rsid w:val="FEDFEFB8"/>
    <w:rsid w:val="FEDFFE5D"/>
    <w:rsid w:val="FEE141F7"/>
    <w:rsid w:val="FEE37C08"/>
    <w:rsid w:val="FEE3F58C"/>
    <w:rsid w:val="FEE41FD8"/>
    <w:rsid w:val="FEE581BC"/>
    <w:rsid w:val="FEE60563"/>
    <w:rsid w:val="FEE62CAE"/>
    <w:rsid w:val="FEE6CD9A"/>
    <w:rsid w:val="FEE7435C"/>
    <w:rsid w:val="FEE7A87C"/>
    <w:rsid w:val="FEE7D434"/>
    <w:rsid w:val="FEE95FA9"/>
    <w:rsid w:val="FEE9AC51"/>
    <w:rsid w:val="FEEA7667"/>
    <w:rsid w:val="FEEAE921"/>
    <w:rsid w:val="FEED1740"/>
    <w:rsid w:val="FEED8652"/>
    <w:rsid w:val="FEEE9C29"/>
    <w:rsid w:val="FEEEA193"/>
    <w:rsid w:val="FEEEB1F6"/>
    <w:rsid w:val="FEEEE70C"/>
    <w:rsid w:val="FEEF08F8"/>
    <w:rsid w:val="FEEF43E1"/>
    <w:rsid w:val="FEEF5190"/>
    <w:rsid w:val="FEEF57C8"/>
    <w:rsid w:val="FEEF5D72"/>
    <w:rsid w:val="FEEF67D7"/>
    <w:rsid w:val="FEEF6E4A"/>
    <w:rsid w:val="FEEFA2AC"/>
    <w:rsid w:val="FEEFD41E"/>
    <w:rsid w:val="FEEFF5C0"/>
    <w:rsid w:val="FEEFF88F"/>
    <w:rsid w:val="FEF31E55"/>
    <w:rsid w:val="FEF34D6E"/>
    <w:rsid w:val="FEF34E20"/>
    <w:rsid w:val="FEF362C1"/>
    <w:rsid w:val="FEF37769"/>
    <w:rsid w:val="FEF3855B"/>
    <w:rsid w:val="FEF3DF4F"/>
    <w:rsid w:val="FEF48972"/>
    <w:rsid w:val="FEF51480"/>
    <w:rsid w:val="FEF5345A"/>
    <w:rsid w:val="FEF5C336"/>
    <w:rsid w:val="FEF5FF08"/>
    <w:rsid w:val="FEF63B56"/>
    <w:rsid w:val="FEF67587"/>
    <w:rsid w:val="FEF6BB3A"/>
    <w:rsid w:val="FEF6DBA8"/>
    <w:rsid w:val="FEF70ABC"/>
    <w:rsid w:val="FEF74034"/>
    <w:rsid w:val="FEF75124"/>
    <w:rsid w:val="FEF7A7E1"/>
    <w:rsid w:val="FEF7C86B"/>
    <w:rsid w:val="FEF7DEB0"/>
    <w:rsid w:val="FEF7DF3D"/>
    <w:rsid w:val="FEF7DFAC"/>
    <w:rsid w:val="FEF911F4"/>
    <w:rsid w:val="FEF9220B"/>
    <w:rsid w:val="FEF9F0F6"/>
    <w:rsid w:val="FEFA114B"/>
    <w:rsid w:val="FEFA6028"/>
    <w:rsid w:val="FEFA8B95"/>
    <w:rsid w:val="FEFADA94"/>
    <w:rsid w:val="FEFAE20D"/>
    <w:rsid w:val="FEFAEF2F"/>
    <w:rsid w:val="FEFB00A7"/>
    <w:rsid w:val="FEFB01F9"/>
    <w:rsid w:val="FEFB30D8"/>
    <w:rsid w:val="FEFB406D"/>
    <w:rsid w:val="FEFB55C4"/>
    <w:rsid w:val="FEFB5811"/>
    <w:rsid w:val="FEFB58BA"/>
    <w:rsid w:val="FEFB6A8A"/>
    <w:rsid w:val="FEFB8B83"/>
    <w:rsid w:val="FEFB9145"/>
    <w:rsid w:val="FEFB9CE4"/>
    <w:rsid w:val="FEFBA0F8"/>
    <w:rsid w:val="FEFBC1FE"/>
    <w:rsid w:val="FEFBD6D7"/>
    <w:rsid w:val="FEFBE5FC"/>
    <w:rsid w:val="FEFBFBDE"/>
    <w:rsid w:val="FEFC47E6"/>
    <w:rsid w:val="FEFD27E6"/>
    <w:rsid w:val="FEFD2854"/>
    <w:rsid w:val="FEFD3547"/>
    <w:rsid w:val="FEFD3611"/>
    <w:rsid w:val="FEFD3F48"/>
    <w:rsid w:val="FEFD48F3"/>
    <w:rsid w:val="FEFD613B"/>
    <w:rsid w:val="FEFD98A5"/>
    <w:rsid w:val="FEFDB4E1"/>
    <w:rsid w:val="FEFDC4AD"/>
    <w:rsid w:val="FEFDE4FA"/>
    <w:rsid w:val="FEFDED2A"/>
    <w:rsid w:val="FEFDF6E1"/>
    <w:rsid w:val="FEFDF946"/>
    <w:rsid w:val="FEFE5614"/>
    <w:rsid w:val="FEFE5DC8"/>
    <w:rsid w:val="FEFE66A4"/>
    <w:rsid w:val="FEFE6B2C"/>
    <w:rsid w:val="FEFE7208"/>
    <w:rsid w:val="FEFEA0D8"/>
    <w:rsid w:val="FEFEDD30"/>
    <w:rsid w:val="FEFF0485"/>
    <w:rsid w:val="FEFF0C02"/>
    <w:rsid w:val="FEFF0C34"/>
    <w:rsid w:val="FEFF29F6"/>
    <w:rsid w:val="FEFF2B20"/>
    <w:rsid w:val="FEFF3189"/>
    <w:rsid w:val="FEFF36EC"/>
    <w:rsid w:val="FEFF3701"/>
    <w:rsid w:val="FEFF3D1C"/>
    <w:rsid w:val="FEFF3D8F"/>
    <w:rsid w:val="FEFF3FE5"/>
    <w:rsid w:val="FEFF51FA"/>
    <w:rsid w:val="FEFF5E4E"/>
    <w:rsid w:val="FEFF678D"/>
    <w:rsid w:val="FEFF6A37"/>
    <w:rsid w:val="FEFF6EAC"/>
    <w:rsid w:val="FEFF72C0"/>
    <w:rsid w:val="FEFF73A0"/>
    <w:rsid w:val="FEFF7A0D"/>
    <w:rsid w:val="FEFF82B7"/>
    <w:rsid w:val="FEFF82D9"/>
    <w:rsid w:val="FEFF9AFB"/>
    <w:rsid w:val="FEFFAAF4"/>
    <w:rsid w:val="FEFFAEE3"/>
    <w:rsid w:val="FEFFB14E"/>
    <w:rsid w:val="FEFFB327"/>
    <w:rsid w:val="FEFFBBE0"/>
    <w:rsid w:val="FEFFC393"/>
    <w:rsid w:val="FEFFC3D0"/>
    <w:rsid w:val="FEFFCBBF"/>
    <w:rsid w:val="FEFFCCF6"/>
    <w:rsid w:val="FEFFD30F"/>
    <w:rsid w:val="FEFFDB1B"/>
    <w:rsid w:val="FEFFDD20"/>
    <w:rsid w:val="FEFFE06C"/>
    <w:rsid w:val="FEFFEBB1"/>
    <w:rsid w:val="FEFFFA45"/>
    <w:rsid w:val="FF0B0682"/>
    <w:rsid w:val="FF0FED3D"/>
    <w:rsid w:val="FF11E6CF"/>
    <w:rsid w:val="FF1428B5"/>
    <w:rsid w:val="FF18F987"/>
    <w:rsid w:val="FF190B61"/>
    <w:rsid w:val="FF1A3EB5"/>
    <w:rsid w:val="FF1B2D25"/>
    <w:rsid w:val="FF1BCDCC"/>
    <w:rsid w:val="FF1C9681"/>
    <w:rsid w:val="FF1DBE94"/>
    <w:rsid w:val="FF1E91E0"/>
    <w:rsid w:val="FF1F4723"/>
    <w:rsid w:val="FF1F740D"/>
    <w:rsid w:val="FF1FC702"/>
    <w:rsid w:val="FF255798"/>
    <w:rsid w:val="FF25ED6F"/>
    <w:rsid w:val="FF276E05"/>
    <w:rsid w:val="FF2BCA77"/>
    <w:rsid w:val="FF2C84CB"/>
    <w:rsid w:val="FF2CB029"/>
    <w:rsid w:val="FF2E9BDE"/>
    <w:rsid w:val="FF2F0DAB"/>
    <w:rsid w:val="FF2F4E2B"/>
    <w:rsid w:val="FF2F5F1D"/>
    <w:rsid w:val="FF2F8264"/>
    <w:rsid w:val="FF333FC5"/>
    <w:rsid w:val="FF3368F1"/>
    <w:rsid w:val="FF337A9B"/>
    <w:rsid w:val="FF33FDDE"/>
    <w:rsid w:val="FF34F56E"/>
    <w:rsid w:val="FF358A65"/>
    <w:rsid w:val="FF35A6F8"/>
    <w:rsid w:val="FF36DCD5"/>
    <w:rsid w:val="FF3746D2"/>
    <w:rsid w:val="FF379B94"/>
    <w:rsid w:val="FF382340"/>
    <w:rsid w:val="FF388C9E"/>
    <w:rsid w:val="FF39266E"/>
    <w:rsid w:val="FF392F96"/>
    <w:rsid w:val="FF397710"/>
    <w:rsid w:val="FF39EADA"/>
    <w:rsid w:val="FF3A83AC"/>
    <w:rsid w:val="FF3B0AF1"/>
    <w:rsid w:val="FF3B0FBD"/>
    <w:rsid w:val="FF3B1DDE"/>
    <w:rsid w:val="FF3B221E"/>
    <w:rsid w:val="FF3B3579"/>
    <w:rsid w:val="FF3B4EB9"/>
    <w:rsid w:val="FF3D0280"/>
    <w:rsid w:val="FF3D0805"/>
    <w:rsid w:val="FF3D1D78"/>
    <w:rsid w:val="FF3D2666"/>
    <w:rsid w:val="FF3D61EC"/>
    <w:rsid w:val="FF3DC26B"/>
    <w:rsid w:val="FF3DF2B1"/>
    <w:rsid w:val="FF3E45AA"/>
    <w:rsid w:val="FF3E5DE5"/>
    <w:rsid w:val="FF3E7A00"/>
    <w:rsid w:val="FF3E95F9"/>
    <w:rsid w:val="FF3EAAE3"/>
    <w:rsid w:val="FF3EB61A"/>
    <w:rsid w:val="FF3EDE85"/>
    <w:rsid w:val="FF3F02BE"/>
    <w:rsid w:val="FF3F1BF5"/>
    <w:rsid w:val="FF3F21F8"/>
    <w:rsid w:val="FF3F229B"/>
    <w:rsid w:val="FF3F3365"/>
    <w:rsid w:val="FF3F40C0"/>
    <w:rsid w:val="FF3F5057"/>
    <w:rsid w:val="FF3F7984"/>
    <w:rsid w:val="FF3F991B"/>
    <w:rsid w:val="FF3FBF13"/>
    <w:rsid w:val="FF3FE53F"/>
    <w:rsid w:val="FF3FED05"/>
    <w:rsid w:val="FF43D476"/>
    <w:rsid w:val="FF44C427"/>
    <w:rsid w:val="FF47EE39"/>
    <w:rsid w:val="FF4B8404"/>
    <w:rsid w:val="FF4BBEB6"/>
    <w:rsid w:val="FF4BC0D9"/>
    <w:rsid w:val="FF4BD816"/>
    <w:rsid w:val="FF4D9B73"/>
    <w:rsid w:val="FF4E11D9"/>
    <w:rsid w:val="FF4E2955"/>
    <w:rsid w:val="FF4E2E90"/>
    <w:rsid w:val="FF4E3AB2"/>
    <w:rsid w:val="FF4E3AE5"/>
    <w:rsid w:val="FF4EBE5E"/>
    <w:rsid w:val="FF4EC8DE"/>
    <w:rsid w:val="FF4FB33F"/>
    <w:rsid w:val="FF512871"/>
    <w:rsid w:val="FF54E824"/>
    <w:rsid w:val="FF5605FC"/>
    <w:rsid w:val="FF56FCC0"/>
    <w:rsid w:val="FF57836A"/>
    <w:rsid w:val="FF57C23B"/>
    <w:rsid w:val="FF5940EC"/>
    <w:rsid w:val="FF59A9E1"/>
    <w:rsid w:val="FF59DE00"/>
    <w:rsid w:val="FF5B2956"/>
    <w:rsid w:val="FF5B4D5C"/>
    <w:rsid w:val="FF5BC8A7"/>
    <w:rsid w:val="FF5C0F38"/>
    <w:rsid w:val="FF5C8786"/>
    <w:rsid w:val="FF5CC73E"/>
    <w:rsid w:val="FF5D36A0"/>
    <w:rsid w:val="FF5D3D67"/>
    <w:rsid w:val="FF5D5B06"/>
    <w:rsid w:val="FF5DA19C"/>
    <w:rsid w:val="FF5DFAA2"/>
    <w:rsid w:val="FF5E092E"/>
    <w:rsid w:val="FF5E4018"/>
    <w:rsid w:val="FF5EFF90"/>
    <w:rsid w:val="FF5F045A"/>
    <w:rsid w:val="FF5F212A"/>
    <w:rsid w:val="FF5F327E"/>
    <w:rsid w:val="FF5F38AD"/>
    <w:rsid w:val="FF5F3C01"/>
    <w:rsid w:val="FF5F6161"/>
    <w:rsid w:val="FF5F7B26"/>
    <w:rsid w:val="FF5F801D"/>
    <w:rsid w:val="FF5F8034"/>
    <w:rsid w:val="FF5FA2A8"/>
    <w:rsid w:val="FF5FB447"/>
    <w:rsid w:val="FF6255F5"/>
    <w:rsid w:val="FF637E56"/>
    <w:rsid w:val="FF63B522"/>
    <w:rsid w:val="FF63F96E"/>
    <w:rsid w:val="FF664F86"/>
    <w:rsid w:val="FF66EEDA"/>
    <w:rsid w:val="FF67313A"/>
    <w:rsid w:val="FF6758FC"/>
    <w:rsid w:val="FF67BAC8"/>
    <w:rsid w:val="FF691A21"/>
    <w:rsid w:val="FF695288"/>
    <w:rsid w:val="FF69C3A6"/>
    <w:rsid w:val="FF6A28CC"/>
    <w:rsid w:val="FF6A81CE"/>
    <w:rsid w:val="FF6B1112"/>
    <w:rsid w:val="FF6B11B4"/>
    <w:rsid w:val="FF6B65A8"/>
    <w:rsid w:val="FF6C3DDB"/>
    <w:rsid w:val="FF6CAC7F"/>
    <w:rsid w:val="FF6D4005"/>
    <w:rsid w:val="FF6D4742"/>
    <w:rsid w:val="FF6DFAC5"/>
    <w:rsid w:val="FF6E45F0"/>
    <w:rsid w:val="FF6EA3D1"/>
    <w:rsid w:val="FF6EAAD5"/>
    <w:rsid w:val="FF6EB318"/>
    <w:rsid w:val="FF6F1543"/>
    <w:rsid w:val="FF6F5717"/>
    <w:rsid w:val="FF6F5D4C"/>
    <w:rsid w:val="FF6F6185"/>
    <w:rsid w:val="FF6F721F"/>
    <w:rsid w:val="FF6FE15D"/>
    <w:rsid w:val="FF712807"/>
    <w:rsid w:val="FF715FC5"/>
    <w:rsid w:val="FF7191F7"/>
    <w:rsid w:val="FF7198F0"/>
    <w:rsid w:val="FF722259"/>
    <w:rsid w:val="FF72C1BA"/>
    <w:rsid w:val="FF73AE49"/>
    <w:rsid w:val="FF73E849"/>
    <w:rsid w:val="FF751464"/>
    <w:rsid w:val="FF756858"/>
    <w:rsid w:val="FF7575E8"/>
    <w:rsid w:val="FF75EB3C"/>
    <w:rsid w:val="FF75EB73"/>
    <w:rsid w:val="FF76A08D"/>
    <w:rsid w:val="FF76BE47"/>
    <w:rsid w:val="FF76D453"/>
    <w:rsid w:val="FF76E00F"/>
    <w:rsid w:val="FF7718ED"/>
    <w:rsid w:val="FF771A5F"/>
    <w:rsid w:val="FF772484"/>
    <w:rsid w:val="FF7736AF"/>
    <w:rsid w:val="FF774790"/>
    <w:rsid w:val="FF775B42"/>
    <w:rsid w:val="FF776710"/>
    <w:rsid w:val="FF77A1C9"/>
    <w:rsid w:val="FF77B3E5"/>
    <w:rsid w:val="FF78A742"/>
    <w:rsid w:val="FF791434"/>
    <w:rsid w:val="FF799857"/>
    <w:rsid w:val="FF79A4CC"/>
    <w:rsid w:val="FF79A872"/>
    <w:rsid w:val="FF7A36F5"/>
    <w:rsid w:val="FF7A4B3E"/>
    <w:rsid w:val="FF7A75F5"/>
    <w:rsid w:val="FF7A8648"/>
    <w:rsid w:val="FF7AA9FB"/>
    <w:rsid w:val="FF7AEF67"/>
    <w:rsid w:val="FF7B1785"/>
    <w:rsid w:val="FF7B239B"/>
    <w:rsid w:val="FF7B23F6"/>
    <w:rsid w:val="FF7B2B77"/>
    <w:rsid w:val="FF7B50FD"/>
    <w:rsid w:val="FF7B6717"/>
    <w:rsid w:val="FF7B6CC7"/>
    <w:rsid w:val="FF7B881F"/>
    <w:rsid w:val="FF7B8CEF"/>
    <w:rsid w:val="FF7BA76E"/>
    <w:rsid w:val="FF7BB046"/>
    <w:rsid w:val="FF7BC758"/>
    <w:rsid w:val="FF7BDA4F"/>
    <w:rsid w:val="FF7C1E54"/>
    <w:rsid w:val="FF7C57BA"/>
    <w:rsid w:val="FF7C771B"/>
    <w:rsid w:val="FF7C8371"/>
    <w:rsid w:val="FF7C90F1"/>
    <w:rsid w:val="FF7CA53B"/>
    <w:rsid w:val="FF7D1222"/>
    <w:rsid w:val="FF7D3A24"/>
    <w:rsid w:val="FF7D4A8C"/>
    <w:rsid w:val="FF7D5343"/>
    <w:rsid w:val="FF7D5F48"/>
    <w:rsid w:val="FF7D617E"/>
    <w:rsid w:val="FF7D81BD"/>
    <w:rsid w:val="FF7D8F17"/>
    <w:rsid w:val="FF7DD0D8"/>
    <w:rsid w:val="FF7DE2C4"/>
    <w:rsid w:val="FF7DE362"/>
    <w:rsid w:val="FF7DF646"/>
    <w:rsid w:val="FF7DF760"/>
    <w:rsid w:val="FF7DF844"/>
    <w:rsid w:val="FF7E015C"/>
    <w:rsid w:val="FF7E26F3"/>
    <w:rsid w:val="FF7E2B73"/>
    <w:rsid w:val="FF7E7C71"/>
    <w:rsid w:val="FF7E803A"/>
    <w:rsid w:val="FF7E8118"/>
    <w:rsid w:val="FF7EABD9"/>
    <w:rsid w:val="FF7ECC7D"/>
    <w:rsid w:val="FF7ED988"/>
    <w:rsid w:val="FF7EDBC9"/>
    <w:rsid w:val="FF7EE64B"/>
    <w:rsid w:val="FF7F06CD"/>
    <w:rsid w:val="FF7F08ED"/>
    <w:rsid w:val="FF7F0B5C"/>
    <w:rsid w:val="FF7F17CC"/>
    <w:rsid w:val="FF7F1D11"/>
    <w:rsid w:val="FF7F1F02"/>
    <w:rsid w:val="FF7F222B"/>
    <w:rsid w:val="FF7F228E"/>
    <w:rsid w:val="FF7F313F"/>
    <w:rsid w:val="FF7F34E0"/>
    <w:rsid w:val="FF7F35CE"/>
    <w:rsid w:val="FF7F4B65"/>
    <w:rsid w:val="FF7F5926"/>
    <w:rsid w:val="FF7F69FC"/>
    <w:rsid w:val="FF7F6A26"/>
    <w:rsid w:val="FF7F723B"/>
    <w:rsid w:val="FF7F862D"/>
    <w:rsid w:val="FF7F8A33"/>
    <w:rsid w:val="FF7F9867"/>
    <w:rsid w:val="FF7F9C15"/>
    <w:rsid w:val="FF7FB01A"/>
    <w:rsid w:val="FF7FB366"/>
    <w:rsid w:val="FF7FB623"/>
    <w:rsid w:val="FF7FC9D8"/>
    <w:rsid w:val="FF7FD5D9"/>
    <w:rsid w:val="FF7FE0C8"/>
    <w:rsid w:val="FF7FE607"/>
    <w:rsid w:val="FF7FE613"/>
    <w:rsid w:val="FF7FF09A"/>
    <w:rsid w:val="FF7FF51D"/>
    <w:rsid w:val="FF7FFC33"/>
    <w:rsid w:val="FF8911B4"/>
    <w:rsid w:val="FF8A029A"/>
    <w:rsid w:val="FF8B57EC"/>
    <w:rsid w:val="FF8C5E62"/>
    <w:rsid w:val="FF8E793F"/>
    <w:rsid w:val="FF8F3900"/>
    <w:rsid w:val="FF8FBC08"/>
    <w:rsid w:val="FF8FFAC2"/>
    <w:rsid w:val="FF938F1C"/>
    <w:rsid w:val="FF9591C3"/>
    <w:rsid w:val="FF963D83"/>
    <w:rsid w:val="FF972ABF"/>
    <w:rsid w:val="FF972AD6"/>
    <w:rsid w:val="FF976BA2"/>
    <w:rsid w:val="FF978558"/>
    <w:rsid w:val="FF97EDBE"/>
    <w:rsid w:val="FF982255"/>
    <w:rsid w:val="FF9983E4"/>
    <w:rsid w:val="FF99AF9F"/>
    <w:rsid w:val="FF9AB8CA"/>
    <w:rsid w:val="FF9AE43F"/>
    <w:rsid w:val="FF9B7B2E"/>
    <w:rsid w:val="FF9BE94F"/>
    <w:rsid w:val="FF9BF16F"/>
    <w:rsid w:val="FF9C9962"/>
    <w:rsid w:val="FF9DFB8D"/>
    <w:rsid w:val="FF9DFCD5"/>
    <w:rsid w:val="FF9E0E20"/>
    <w:rsid w:val="FF9E9EAE"/>
    <w:rsid w:val="FF9EB44A"/>
    <w:rsid w:val="FF9F1AAC"/>
    <w:rsid w:val="FF9F26A6"/>
    <w:rsid w:val="FF9F421E"/>
    <w:rsid w:val="FF9F53E4"/>
    <w:rsid w:val="FF9F6250"/>
    <w:rsid w:val="FF9F6694"/>
    <w:rsid w:val="FF9F6DFE"/>
    <w:rsid w:val="FF9F77F4"/>
    <w:rsid w:val="FF9F8514"/>
    <w:rsid w:val="FF9FA96B"/>
    <w:rsid w:val="FF9FB59F"/>
    <w:rsid w:val="FF9FD313"/>
    <w:rsid w:val="FF9FF3CB"/>
    <w:rsid w:val="FF9FF706"/>
    <w:rsid w:val="FF9FFA05"/>
    <w:rsid w:val="FF9FFB53"/>
    <w:rsid w:val="FF9FFE35"/>
    <w:rsid w:val="FFA58532"/>
    <w:rsid w:val="FFA633C9"/>
    <w:rsid w:val="FFA6A238"/>
    <w:rsid w:val="FFA6FBF4"/>
    <w:rsid w:val="FFA74168"/>
    <w:rsid w:val="FFA7A6AB"/>
    <w:rsid w:val="FFA7A765"/>
    <w:rsid w:val="FFA7BD69"/>
    <w:rsid w:val="FFA7F41A"/>
    <w:rsid w:val="FFA9D0D9"/>
    <w:rsid w:val="FFAB26E4"/>
    <w:rsid w:val="FFAB59FF"/>
    <w:rsid w:val="FFABB7B6"/>
    <w:rsid w:val="FFABCB38"/>
    <w:rsid w:val="FFABD58A"/>
    <w:rsid w:val="FFAC6E7C"/>
    <w:rsid w:val="FFAD2CC1"/>
    <w:rsid w:val="FFAD6F2B"/>
    <w:rsid w:val="FFAD867B"/>
    <w:rsid w:val="FFAD8C95"/>
    <w:rsid w:val="FFADB564"/>
    <w:rsid w:val="FFADE40A"/>
    <w:rsid w:val="FFAE7B11"/>
    <w:rsid w:val="FFAEB0B9"/>
    <w:rsid w:val="FFAED088"/>
    <w:rsid w:val="FFAEE7C3"/>
    <w:rsid w:val="FFAF0FE5"/>
    <w:rsid w:val="FFAF1256"/>
    <w:rsid w:val="FFAF15CF"/>
    <w:rsid w:val="FFAF1C76"/>
    <w:rsid w:val="FFAF2040"/>
    <w:rsid w:val="FFAF46E4"/>
    <w:rsid w:val="FFAF4D39"/>
    <w:rsid w:val="FFAF52A1"/>
    <w:rsid w:val="FFAF56F2"/>
    <w:rsid w:val="FFAF7247"/>
    <w:rsid w:val="FFAF9B1A"/>
    <w:rsid w:val="FFAFAEE3"/>
    <w:rsid w:val="FFAFB21D"/>
    <w:rsid w:val="FFAFB323"/>
    <w:rsid w:val="FFAFC7B7"/>
    <w:rsid w:val="FFAFCB4F"/>
    <w:rsid w:val="FFAFDFB3"/>
    <w:rsid w:val="FFAFEA3B"/>
    <w:rsid w:val="FFB019D2"/>
    <w:rsid w:val="FFB0BBD1"/>
    <w:rsid w:val="FFB211F4"/>
    <w:rsid w:val="FFB26DE2"/>
    <w:rsid w:val="FFB36D33"/>
    <w:rsid w:val="FFB372CC"/>
    <w:rsid w:val="FFB3925D"/>
    <w:rsid w:val="FFB40B02"/>
    <w:rsid w:val="FFB41DC7"/>
    <w:rsid w:val="FFB44667"/>
    <w:rsid w:val="FFB46327"/>
    <w:rsid w:val="FFB49112"/>
    <w:rsid w:val="FFB4B5E3"/>
    <w:rsid w:val="FFB56290"/>
    <w:rsid w:val="FFB5D19D"/>
    <w:rsid w:val="FFB6414B"/>
    <w:rsid w:val="FFB65EC1"/>
    <w:rsid w:val="FFB685CF"/>
    <w:rsid w:val="FFB6A6A1"/>
    <w:rsid w:val="FFB70499"/>
    <w:rsid w:val="FFB70BFD"/>
    <w:rsid w:val="FFB7115D"/>
    <w:rsid w:val="FFB715B2"/>
    <w:rsid w:val="FFB73693"/>
    <w:rsid w:val="FFB73E28"/>
    <w:rsid w:val="FFB770AA"/>
    <w:rsid w:val="FFB78D28"/>
    <w:rsid w:val="FFB79C0D"/>
    <w:rsid w:val="FFB7A05E"/>
    <w:rsid w:val="FFB7B6EA"/>
    <w:rsid w:val="FFB7BE98"/>
    <w:rsid w:val="FFB7C5AE"/>
    <w:rsid w:val="FFB7EABB"/>
    <w:rsid w:val="FFB8DEAE"/>
    <w:rsid w:val="FFB95F7F"/>
    <w:rsid w:val="FFB988A4"/>
    <w:rsid w:val="FFB9A650"/>
    <w:rsid w:val="FFB9D116"/>
    <w:rsid w:val="FFBA9686"/>
    <w:rsid w:val="FFBAA9DA"/>
    <w:rsid w:val="FFBAC9CD"/>
    <w:rsid w:val="FFBB03EF"/>
    <w:rsid w:val="FFBB09C8"/>
    <w:rsid w:val="FFBB2EC4"/>
    <w:rsid w:val="FFBB30B0"/>
    <w:rsid w:val="FFBB74D8"/>
    <w:rsid w:val="FFBB8B76"/>
    <w:rsid w:val="FFBB9AA5"/>
    <w:rsid w:val="FFBB9B69"/>
    <w:rsid w:val="FFBBB46D"/>
    <w:rsid w:val="FFBBBC58"/>
    <w:rsid w:val="FFBBC614"/>
    <w:rsid w:val="FFBBC78F"/>
    <w:rsid w:val="FFBBDBA7"/>
    <w:rsid w:val="FFBBDFD8"/>
    <w:rsid w:val="FFBBEB7E"/>
    <w:rsid w:val="FFBBF811"/>
    <w:rsid w:val="FFBCC4AB"/>
    <w:rsid w:val="FFBCE72B"/>
    <w:rsid w:val="FFBD35E9"/>
    <w:rsid w:val="FFBD3823"/>
    <w:rsid w:val="FFBD41AF"/>
    <w:rsid w:val="FFBD4871"/>
    <w:rsid w:val="FFBD5A93"/>
    <w:rsid w:val="FFBD5FD3"/>
    <w:rsid w:val="FFBD7B13"/>
    <w:rsid w:val="FFBDE341"/>
    <w:rsid w:val="FFBE01CC"/>
    <w:rsid w:val="FFBE1CAE"/>
    <w:rsid w:val="FFBE20F0"/>
    <w:rsid w:val="FFBE4799"/>
    <w:rsid w:val="FFBE88EB"/>
    <w:rsid w:val="FFBE9B27"/>
    <w:rsid w:val="FFBE9E7E"/>
    <w:rsid w:val="FFBEB0E7"/>
    <w:rsid w:val="FFBEC7DD"/>
    <w:rsid w:val="FFBECF70"/>
    <w:rsid w:val="FFBEE285"/>
    <w:rsid w:val="FFBEF323"/>
    <w:rsid w:val="FFBEF877"/>
    <w:rsid w:val="FFBF0CF1"/>
    <w:rsid w:val="FFBF1D69"/>
    <w:rsid w:val="FFBF2688"/>
    <w:rsid w:val="FFBF2F01"/>
    <w:rsid w:val="FFBF37E2"/>
    <w:rsid w:val="FFBF3ACF"/>
    <w:rsid w:val="FFBF3FDD"/>
    <w:rsid w:val="FFBF47A8"/>
    <w:rsid w:val="FFBF4E5D"/>
    <w:rsid w:val="FFBF54DF"/>
    <w:rsid w:val="FFBF60FE"/>
    <w:rsid w:val="FFBF610E"/>
    <w:rsid w:val="FFBF68FB"/>
    <w:rsid w:val="FFBF6A76"/>
    <w:rsid w:val="FFBF7033"/>
    <w:rsid w:val="FFBF7E51"/>
    <w:rsid w:val="FFBF8BFB"/>
    <w:rsid w:val="FFBF940C"/>
    <w:rsid w:val="FFBF9CDD"/>
    <w:rsid w:val="FFBFB6E8"/>
    <w:rsid w:val="FFBFB916"/>
    <w:rsid w:val="FFBFC648"/>
    <w:rsid w:val="FFBFD26B"/>
    <w:rsid w:val="FFBFDB99"/>
    <w:rsid w:val="FFBFE5D1"/>
    <w:rsid w:val="FFBFE7C0"/>
    <w:rsid w:val="FFBFFAB1"/>
    <w:rsid w:val="FFC1A768"/>
    <w:rsid w:val="FFC1DFA9"/>
    <w:rsid w:val="FFC3063D"/>
    <w:rsid w:val="FFC3921A"/>
    <w:rsid w:val="FFC6AB9B"/>
    <w:rsid w:val="FFC6D5FD"/>
    <w:rsid w:val="FFC7A207"/>
    <w:rsid w:val="FFC7BBBE"/>
    <w:rsid w:val="FFC7EF56"/>
    <w:rsid w:val="FFC8FCE1"/>
    <w:rsid w:val="FFC9D2C3"/>
    <w:rsid w:val="FFCA0327"/>
    <w:rsid w:val="FFCA3974"/>
    <w:rsid w:val="FFCB294F"/>
    <w:rsid w:val="FFCB702F"/>
    <w:rsid w:val="FFCB832E"/>
    <w:rsid w:val="FFCB8C4F"/>
    <w:rsid w:val="FFCB8FC9"/>
    <w:rsid w:val="FFCBF737"/>
    <w:rsid w:val="FFCCE84F"/>
    <w:rsid w:val="FFCCF414"/>
    <w:rsid w:val="FFCD1B7F"/>
    <w:rsid w:val="FFCD5542"/>
    <w:rsid w:val="FFCDB609"/>
    <w:rsid w:val="FFCDDE15"/>
    <w:rsid w:val="FFCDDF4B"/>
    <w:rsid w:val="FFCDE83C"/>
    <w:rsid w:val="FFCE3C41"/>
    <w:rsid w:val="FFCE826E"/>
    <w:rsid w:val="FFCEE82A"/>
    <w:rsid w:val="FFCF091D"/>
    <w:rsid w:val="FFCF09AE"/>
    <w:rsid w:val="FFCF1467"/>
    <w:rsid w:val="FFCF3199"/>
    <w:rsid w:val="FFCF360B"/>
    <w:rsid w:val="FFCF4DB6"/>
    <w:rsid w:val="FFCF535E"/>
    <w:rsid w:val="FFCF6740"/>
    <w:rsid w:val="FFCF6D67"/>
    <w:rsid w:val="FFCF8875"/>
    <w:rsid w:val="FFCF9FAA"/>
    <w:rsid w:val="FFCFA9C5"/>
    <w:rsid w:val="FFD028AD"/>
    <w:rsid w:val="FFD1D5B2"/>
    <w:rsid w:val="FFD20206"/>
    <w:rsid w:val="FFD22EB0"/>
    <w:rsid w:val="FFD30BB9"/>
    <w:rsid w:val="FFD3204F"/>
    <w:rsid w:val="FFD3813C"/>
    <w:rsid w:val="FFD444C9"/>
    <w:rsid w:val="FFD517A7"/>
    <w:rsid w:val="FFD553A5"/>
    <w:rsid w:val="FFD57043"/>
    <w:rsid w:val="FFD59BC1"/>
    <w:rsid w:val="FFD5A8DF"/>
    <w:rsid w:val="FFD5E428"/>
    <w:rsid w:val="FFD6172D"/>
    <w:rsid w:val="FFD626A9"/>
    <w:rsid w:val="FFD70F63"/>
    <w:rsid w:val="FFD710E9"/>
    <w:rsid w:val="FFD73EA0"/>
    <w:rsid w:val="FFD7488A"/>
    <w:rsid w:val="FFD76311"/>
    <w:rsid w:val="FFD76967"/>
    <w:rsid w:val="FFD799F8"/>
    <w:rsid w:val="FFD79ACB"/>
    <w:rsid w:val="FFD7ABAB"/>
    <w:rsid w:val="FFD7AE23"/>
    <w:rsid w:val="FFD7C4AD"/>
    <w:rsid w:val="FFD7C56C"/>
    <w:rsid w:val="FFD7C93B"/>
    <w:rsid w:val="FFD7E02D"/>
    <w:rsid w:val="FFD7F788"/>
    <w:rsid w:val="FFD85594"/>
    <w:rsid w:val="FFD8DC9A"/>
    <w:rsid w:val="FFD9489C"/>
    <w:rsid w:val="FFD97322"/>
    <w:rsid w:val="FFD9F12E"/>
    <w:rsid w:val="FFD9FF2E"/>
    <w:rsid w:val="FFDA364C"/>
    <w:rsid w:val="FFDB2CD3"/>
    <w:rsid w:val="FFDB4468"/>
    <w:rsid w:val="FFDB5C98"/>
    <w:rsid w:val="FFDB6EC3"/>
    <w:rsid w:val="FFDB8975"/>
    <w:rsid w:val="FFDBAFE9"/>
    <w:rsid w:val="FFDBC1D2"/>
    <w:rsid w:val="FFDBC564"/>
    <w:rsid w:val="FFDBE5B4"/>
    <w:rsid w:val="FFDC7721"/>
    <w:rsid w:val="FFDCD6D8"/>
    <w:rsid w:val="FFDCFA8D"/>
    <w:rsid w:val="FFDD2D18"/>
    <w:rsid w:val="FFDD5FFE"/>
    <w:rsid w:val="FFDD730E"/>
    <w:rsid w:val="FFDD773F"/>
    <w:rsid w:val="FFDD79CB"/>
    <w:rsid w:val="FFDDA452"/>
    <w:rsid w:val="FFDDC6D5"/>
    <w:rsid w:val="FFDDE632"/>
    <w:rsid w:val="FFDDF484"/>
    <w:rsid w:val="FFDDF93E"/>
    <w:rsid w:val="FFDE04E6"/>
    <w:rsid w:val="FFDE30C9"/>
    <w:rsid w:val="FFDE3B53"/>
    <w:rsid w:val="FFDE5D0E"/>
    <w:rsid w:val="FFDE820D"/>
    <w:rsid w:val="FFDE90FC"/>
    <w:rsid w:val="FFDEA7D9"/>
    <w:rsid w:val="FFDEEF95"/>
    <w:rsid w:val="FFDF0300"/>
    <w:rsid w:val="FFDF0640"/>
    <w:rsid w:val="FFDF1245"/>
    <w:rsid w:val="FFDF157D"/>
    <w:rsid w:val="FFDF1881"/>
    <w:rsid w:val="FFDF1A61"/>
    <w:rsid w:val="FFDF2192"/>
    <w:rsid w:val="FFDF2EC2"/>
    <w:rsid w:val="FFDF3071"/>
    <w:rsid w:val="FFDF39E8"/>
    <w:rsid w:val="FFDF3BE9"/>
    <w:rsid w:val="FFDF47EB"/>
    <w:rsid w:val="FFDF4822"/>
    <w:rsid w:val="FFDF4955"/>
    <w:rsid w:val="FFDF4F5F"/>
    <w:rsid w:val="FFDF5170"/>
    <w:rsid w:val="FFDF557E"/>
    <w:rsid w:val="FFDF6EAA"/>
    <w:rsid w:val="FFDF7415"/>
    <w:rsid w:val="FFDF7D6F"/>
    <w:rsid w:val="FFDF7FDC"/>
    <w:rsid w:val="FFDF9487"/>
    <w:rsid w:val="FFDF9F20"/>
    <w:rsid w:val="FFDFA4A8"/>
    <w:rsid w:val="FFDFB68A"/>
    <w:rsid w:val="FFDFC38B"/>
    <w:rsid w:val="FFDFD42A"/>
    <w:rsid w:val="FFDFE134"/>
    <w:rsid w:val="FFDFEB8F"/>
    <w:rsid w:val="FFDFF257"/>
    <w:rsid w:val="FFDFF53C"/>
    <w:rsid w:val="FFDFF6DF"/>
    <w:rsid w:val="FFDFFDE9"/>
    <w:rsid w:val="FFE17766"/>
    <w:rsid w:val="FFE371B5"/>
    <w:rsid w:val="FFE3A9F5"/>
    <w:rsid w:val="FFE3D01B"/>
    <w:rsid w:val="FFE3D8B1"/>
    <w:rsid w:val="FFE44226"/>
    <w:rsid w:val="FFE47D56"/>
    <w:rsid w:val="FFE4FDB6"/>
    <w:rsid w:val="FFE53B62"/>
    <w:rsid w:val="FFE55435"/>
    <w:rsid w:val="FFE61B3C"/>
    <w:rsid w:val="FFE6957C"/>
    <w:rsid w:val="FFE6EED4"/>
    <w:rsid w:val="FFE704F4"/>
    <w:rsid w:val="FFE707EE"/>
    <w:rsid w:val="FFE72A2D"/>
    <w:rsid w:val="FFE731B1"/>
    <w:rsid w:val="FFE73548"/>
    <w:rsid w:val="FFE76787"/>
    <w:rsid w:val="FFE77615"/>
    <w:rsid w:val="FFE78E33"/>
    <w:rsid w:val="FFE79629"/>
    <w:rsid w:val="FFE79782"/>
    <w:rsid w:val="FFE798FB"/>
    <w:rsid w:val="FFE799AB"/>
    <w:rsid w:val="FFE7D292"/>
    <w:rsid w:val="FFE7D8B3"/>
    <w:rsid w:val="FFE7DC6D"/>
    <w:rsid w:val="FFE7E21E"/>
    <w:rsid w:val="FFE7E810"/>
    <w:rsid w:val="FFE7FEA3"/>
    <w:rsid w:val="FFE9273E"/>
    <w:rsid w:val="FFE99D31"/>
    <w:rsid w:val="FFE9C1A7"/>
    <w:rsid w:val="FFE9E288"/>
    <w:rsid w:val="FFE9EAEC"/>
    <w:rsid w:val="FFEA1375"/>
    <w:rsid w:val="FFEA7A2B"/>
    <w:rsid w:val="FFEA9078"/>
    <w:rsid w:val="FFEA9297"/>
    <w:rsid w:val="FFEADC29"/>
    <w:rsid w:val="FFEB1CE4"/>
    <w:rsid w:val="FFEB2D7E"/>
    <w:rsid w:val="FFEB311F"/>
    <w:rsid w:val="FFEB652C"/>
    <w:rsid w:val="FFEB7CCD"/>
    <w:rsid w:val="FFEB807E"/>
    <w:rsid w:val="FFEB8492"/>
    <w:rsid w:val="FFEB9A18"/>
    <w:rsid w:val="FFEBA3B9"/>
    <w:rsid w:val="FFEBB487"/>
    <w:rsid w:val="FFEBC5E3"/>
    <w:rsid w:val="FFEC5BAD"/>
    <w:rsid w:val="FFEC6140"/>
    <w:rsid w:val="FFEC6A0E"/>
    <w:rsid w:val="FFECE807"/>
    <w:rsid w:val="FFED080F"/>
    <w:rsid w:val="FFED0AC3"/>
    <w:rsid w:val="FFED2D64"/>
    <w:rsid w:val="FFED35C3"/>
    <w:rsid w:val="FFED431C"/>
    <w:rsid w:val="FFED6DEA"/>
    <w:rsid w:val="FFED6E48"/>
    <w:rsid w:val="FFED817A"/>
    <w:rsid w:val="FFED81FA"/>
    <w:rsid w:val="FFED8F04"/>
    <w:rsid w:val="FFEDBF73"/>
    <w:rsid w:val="FFEDE418"/>
    <w:rsid w:val="FFEDE980"/>
    <w:rsid w:val="FFEE0183"/>
    <w:rsid w:val="FFEE1CF4"/>
    <w:rsid w:val="FFEE2A3A"/>
    <w:rsid w:val="FFEE2AA1"/>
    <w:rsid w:val="FFEE378B"/>
    <w:rsid w:val="FFEE42D2"/>
    <w:rsid w:val="FFEE7C41"/>
    <w:rsid w:val="FFEEB9BC"/>
    <w:rsid w:val="FFEEC38E"/>
    <w:rsid w:val="FFEF0198"/>
    <w:rsid w:val="FFEF09C0"/>
    <w:rsid w:val="FFEF1434"/>
    <w:rsid w:val="FFEF2713"/>
    <w:rsid w:val="FFEF330F"/>
    <w:rsid w:val="FFEF42C1"/>
    <w:rsid w:val="FFEF4A20"/>
    <w:rsid w:val="FFEF6397"/>
    <w:rsid w:val="FFEF70AB"/>
    <w:rsid w:val="FFEF74CF"/>
    <w:rsid w:val="FFEF7A19"/>
    <w:rsid w:val="FFEF7F91"/>
    <w:rsid w:val="FFEF8084"/>
    <w:rsid w:val="FFEF87BE"/>
    <w:rsid w:val="FFEFA95D"/>
    <w:rsid w:val="FFEFAD3A"/>
    <w:rsid w:val="FFEFBFD7"/>
    <w:rsid w:val="FFEFC2D5"/>
    <w:rsid w:val="FFEFC796"/>
    <w:rsid w:val="FFEFCF63"/>
    <w:rsid w:val="FFEFD536"/>
    <w:rsid w:val="FFEFDC02"/>
    <w:rsid w:val="FFEFDDE6"/>
    <w:rsid w:val="FFEFE6A0"/>
    <w:rsid w:val="FFEFEF89"/>
    <w:rsid w:val="FFEFF4B7"/>
    <w:rsid w:val="FFF13F6B"/>
    <w:rsid w:val="FFF1535D"/>
    <w:rsid w:val="FFF167E0"/>
    <w:rsid w:val="FFF1950D"/>
    <w:rsid w:val="FFF1C06B"/>
    <w:rsid w:val="FFF1D317"/>
    <w:rsid w:val="FFF2060E"/>
    <w:rsid w:val="FFF24CC7"/>
    <w:rsid w:val="FFF27F3B"/>
    <w:rsid w:val="FFF29588"/>
    <w:rsid w:val="FFF2C4CA"/>
    <w:rsid w:val="FFF30945"/>
    <w:rsid w:val="FFF30B00"/>
    <w:rsid w:val="FFF30D5F"/>
    <w:rsid w:val="FFF31F96"/>
    <w:rsid w:val="FFF33A41"/>
    <w:rsid w:val="FFF34D47"/>
    <w:rsid w:val="FFF353BF"/>
    <w:rsid w:val="FFF36F5E"/>
    <w:rsid w:val="FFF37010"/>
    <w:rsid w:val="FFF381E8"/>
    <w:rsid w:val="FFF3A4C5"/>
    <w:rsid w:val="FFF3B70C"/>
    <w:rsid w:val="FFF3BC7F"/>
    <w:rsid w:val="FFF3C2F6"/>
    <w:rsid w:val="FFF3D03C"/>
    <w:rsid w:val="FFF3E3DE"/>
    <w:rsid w:val="FFF3EDD4"/>
    <w:rsid w:val="FFF4CD03"/>
    <w:rsid w:val="FFF4D62C"/>
    <w:rsid w:val="FFF4E7D8"/>
    <w:rsid w:val="FFF50B76"/>
    <w:rsid w:val="FFF51DF2"/>
    <w:rsid w:val="FFF54481"/>
    <w:rsid w:val="FFF550F2"/>
    <w:rsid w:val="FFF5656D"/>
    <w:rsid w:val="FFF572DE"/>
    <w:rsid w:val="FFF59C5C"/>
    <w:rsid w:val="FFF5B1AB"/>
    <w:rsid w:val="FFF5B730"/>
    <w:rsid w:val="FFF5C8E0"/>
    <w:rsid w:val="FFF5DD6C"/>
    <w:rsid w:val="FFF63264"/>
    <w:rsid w:val="FFF64245"/>
    <w:rsid w:val="FFF644D8"/>
    <w:rsid w:val="FFF6A828"/>
    <w:rsid w:val="FFF6B8BD"/>
    <w:rsid w:val="FFF6BC04"/>
    <w:rsid w:val="FFF6D347"/>
    <w:rsid w:val="FFF6DBFF"/>
    <w:rsid w:val="FFF70697"/>
    <w:rsid w:val="FFF7074E"/>
    <w:rsid w:val="FFF71101"/>
    <w:rsid w:val="FFF71A9B"/>
    <w:rsid w:val="FFF72A93"/>
    <w:rsid w:val="FFF72B49"/>
    <w:rsid w:val="FFF7307D"/>
    <w:rsid w:val="FFF73956"/>
    <w:rsid w:val="FFF73A1F"/>
    <w:rsid w:val="FFF74D04"/>
    <w:rsid w:val="FFF75049"/>
    <w:rsid w:val="FFF75161"/>
    <w:rsid w:val="FFF75FE3"/>
    <w:rsid w:val="FFF76518"/>
    <w:rsid w:val="FFF76558"/>
    <w:rsid w:val="FFF7707B"/>
    <w:rsid w:val="FFF774D2"/>
    <w:rsid w:val="FFF77B1D"/>
    <w:rsid w:val="FFF77DCB"/>
    <w:rsid w:val="FFF77FC7"/>
    <w:rsid w:val="FFF780CF"/>
    <w:rsid w:val="FFF785D1"/>
    <w:rsid w:val="FFF785D6"/>
    <w:rsid w:val="FFF78E17"/>
    <w:rsid w:val="FFF78FF5"/>
    <w:rsid w:val="FFF7912F"/>
    <w:rsid w:val="FFF792DA"/>
    <w:rsid w:val="FFF79537"/>
    <w:rsid w:val="FFF79D61"/>
    <w:rsid w:val="FFF7A21B"/>
    <w:rsid w:val="FFF7CC49"/>
    <w:rsid w:val="FFF7CE9F"/>
    <w:rsid w:val="FFF7D9DC"/>
    <w:rsid w:val="FFF7E352"/>
    <w:rsid w:val="FFF7FE16"/>
    <w:rsid w:val="FFF7FEF6"/>
    <w:rsid w:val="FFF7FFC3"/>
    <w:rsid w:val="FFF8169E"/>
    <w:rsid w:val="FFF8AD24"/>
    <w:rsid w:val="FFF8D422"/>
    <w:rsid w:val="FFF8DB37"/>
    <w:rsid w:val="FFF8E96B"/>
    <w:rsid w:val="FFF9251F"/>
    <w:rsid w:val="FFF94264"/>
    <w:rsid w:val="FFF9556B"/>
    <w:rsid w:val="FFF965AA"/>
    <w:rsid w:val="FFF9DD6F"/>
    <w:rsid w:val="FFFA07E0"/>
    <w:rsid w:val="FFFA0CCB"/>
    <w:rsid w:val="FFFA11BF"/>
    <w:rsid w:val="FFFA4DAA"/>
    <w:rsid w:val="FFFA81DD"/>
    <w:rsid w:val="FFFA81F9"/>
    <w:rsid w:val="FFFA8BAC"/>
    <w:rsid w:val="FFFAA25B"/>
    <w:rsid w:val="FFFAACAC"/>
    <w:rsid w:val="FFFAB056"/>
    <w:rsid w:val="FFFAB2CA"/>
    <w:rsid w:val="FFFAC1D6"/>
    <w:rsid w:val="FFFAC3B0"/>
    <w:rsid w:val="FFFB01E9"/>
    <w:rsid w:val="FFFB0454"/>
    <w:rsid w:val="FFFB09A5"/>
    <w:rsid w:val="FFFB0E6B"/>
    <w:rsid w:val="FFFB1991"/>
    <w:rsid w:val="FFFB1CBB"/>
    <w:rsid w:val="FFFB27D0"/>
    <w:rsid w:val="FFFB31D8"/>
    <w:rsid w:val="FFFB387D"/>
    <w:rsid w:val="FFFB49FF"/>
    <w:rsid w:val="FFFB4BA6"/>
    <w:rsid w:val="FFFB52ED"/>
    <w:rsid w:val="FFFB6405"/>
    <w:rsid w:val="FFFB6E60"/>
    <w:rsid w:val="FFFB785C"/>
    <w:rsid w:val="FFFB83D5"/>
    <w:rsid w:val="FFFB8664"/>
    <w:rsid w:val="FFFB8CD9"/>
    <w:rsid w:val="FFFB96FA"/>
    <w:rsid w:val="FFFB9DF3"/>
    <w:rsid w:val="FFFBAE33"/>
    <w:rsid w:val="FFFBB55B"/>
    <w:rsid w:val="FFFBB671"/>
    <w:rsid w:val="FFFBC629"/>
    <w:rsid w:val="FFFBD1D3"/>
    <w:rsid w:val="FFFBD4FC"/>
    <w:rsid w:val="FFFBD869"/>
    <w:rsid w:val="FFFBE43C"/>
    <w:rsid w:val="FFFBE63E"/>
    <w:rsid w:val="FFFC3306"/>
    <w:rsid w:val="FFFC633C"/>
    <w:rsid w:val="FFFC82E5"/>
    <w:rsid w:val="FFFC84D3"/>
    <w:rsid w:val="FFFC8D51"/>
    <w:rsid w:val="FFFCAA3C"/>
    <w:rsid w:val="FFFCB2F9"/>
    <w:rsid w:val="FFFCDFF6"/>
    <w:rsid w:val="FFFCEF61"/>
    <w:rsid w:val="FFFCFAC0"/>
    <w:rsid w:val="FFFD0E41"/>
    <w:rsid w:val="FFFD156D"/>
    <w:rsid w:val="FFFD1691"/>
    <w:rsid w:val="FFFD1B5A"/>
    <w:rsid w:val="FFFD1D03"/>
    <w:rsid w:val="FFFD24F1"/>
    <w:rsid w:val="FFFD2E91"/>
    <w:rsid w:val="FFFD2FC5"/>
    <w:rsid w:val="FFFD3C14"/>
    <w:rsid w:val="FFFD3C93"/>
    <w:rsid w:val="FFFD4018"/>
    <w:rsid w:val="FFFD468B"/>
    <w:rsid w:val="FFFD4830"/>
    <w:rsid w:val="FFFD5505"/>
    <w:rsid w:val="FFFD55C1"/>
    <w:rsid w:val="FFFD5684"/>
    <w:rsid w:val="FFFD5BD3"/>
    <w:rsid w:val="FFFD5EF2"/>
    <w:rsid w:val="FFFD60F7"/>
    <w:rsid w:val="FFFD63CD"/>
    <w:rsid w:val="FFFD6533"/>
    <w:rsid w:val="FFFD6EAB"/>
    <w:rsid w:val="FFFD7497"/>
    <w:rsid w:val="FFFD7536"/>
    <w:rsid w:val="FFFD7BF3"/>
    <w:rsid w:val="FFFD8788"/>
    <w:rsid w:val="FFFD906F"/>
    <w:rsid w:val="FFFD91D4"/>
    <w:rsid w:val="FFFD92D9"/>
    <w:rsid w:val="FFFD9517"/>
    <w:rsid w:val="FFFD9AFB"/>
    <w:rsid w:val="FFFDAA8E"/>
    <w:rsid w:val="FFFDB923"/>
    <w:rsid w:val="FFFDBB66"/>
    <w:rsid w:val="FFFDBC4B"/>
    <w:rsid w:val="FFFDC476"/>
    <w:rsid w:val="FFFDC5ED"/>
    <w:rsid w:val="FFFDC80E"/>
    <w:rsid w:val="FFFDDF22"/>
    <w:rsid w:val="FFFDE485"/>
    <w:rsid w:val="FFFDF927"/>
    <w:rsid w:val="FFFE04C8"/>
    <w:rsid w:val="FFFE06C2"/>
    <w:rsid w:val="FFFE0D2C"/>
    <w:rsid w:val="FFFE1270"/>
    <w:rsid w:val="FFFE1448"/>
    <w:rsid w:val="FFFE1708"/>
    <w:rsid w:val="FFFE2121"/>
    <w:rsid w:val="FFFE241F"/>
    <w:rsid w:val="FFFE3106"/>
    <w:rsid w:val="FFFE3BC1"/>
    <w:rsid w:val="FFFE473C"/>
    <w:rsid w:val="FFFE4C98"/>
    <w:rsid w:val="FFFE697F"/>
    <w:rsid w:val="FFFE718A"/>
    <w:rsid w:val="FFFE7350"/>
    <w:rsid w:val="FFFE74DF"/>
    <w:rsid w:val="FFFE805A"/>
    <w:rsid w:val="FFFE85BD"/>
    <w:rsid w:val="FFFE88B0"/>
    <w:rsid w:val="FFFE8A66"/>
    <w:rsid w:val="FFFE9388"/>
    <w:rsid w:val="FFFE9DB5"/>
    <w:rsid w:val="FFFEACA1"/>
    <w:rsid w:val="FFFEACE3"/>
    <w:rsid w:val="FFFEAE04"/>
    <w:rsid w:val="FFFEBA17"/>
    <w:rsid w:val="FFFEBABA"/>
    <w:rsid w:val="FFFEC42B"/>
    <w:rsid w:val="FFFEC460"/>
    <w:rsid w:val="FFFECA0D"/>
    <w:rsid w:val="FFFECAB4"/>
    <w:rsid w:val="FFFECEE4"/>
    <w:rsid w:val="FFFED10D"/>
    <w:rsid w:val="FFFED7B0"/>
    <w:rsid w:val="FFFEDC1D"/>
    <w:rsid w:val="FFFEE144"/>
    <w:rsid w:val="FFFEEC88"/>
    <w:rsid w:val="FFFF0220"/>
    <w:rsid w:val="FFFF02E3"/>
    <w:rsid w:val="FFFF0510"/>
    <w:rsid w:val="FFFF08A0"/>
    <w:rsid w:val="FFFF096D"/>
    <w:rsid w:val="FFFF0AE4"/>
    <w:rsid w:val="FFFF0DC3"/>
    <w:rsid w:val="FFFF0E72"/>
    <w:rsid w:val="FFFF0E82"/>
    <w:rsid w:val="FFFF10C2"/>
    <w:rsid w:val="FFFF1296"/>
    <w:rsid w:val="FFFF1767"/>
    <w:rsid w:val="FFFF1D99"/>
    <w:rsid w:val="FFFF1EFE"/>
    <w:rsid w:val="FFFF2078"/>
    <w:rsid w:val="FFFF2206"/>
    <w:rsid w:val="FFFF23B7"/>
    <w:rsid w:val="FFFF2637"/>
    <w:rsid w:val="FFFF282B"/>
    <w:rsid w:val="FFFF2DED"/>
    <w:rsid w:val="FFFF30D4"/>
    <w:rsid w:val="FFFF3446"/>
    <w:rsid w:val="FFFF35F4"/>
    <w:rsid w:val="FFFF35FE"/>
    <w:rsid w:val="FFFF38ED"/>
    <w:rsid w:val="FFFF3D77"/>
    <w:rsid w:val="FFFF3DF3"/>
    <w:rsid w:val="FFFF3E70"/>
    <w:rsid w:val="FFFF3FC9"/>
    <w:rsid w:val="FFFF41EC"/>
    <w:rsid w:val="FFFF4243"/>
    <w:rsid w:val="FFFF4496"/>
    <w:rsid w:val="FFFF455A"/>
    <w:rsid w:val="FFFF46C6"/>
    <w:rsid w:val="FFFF4AA5"/>
    <w:rsid w:val="FFFF4AC0"/>
    <w:rsid w:val="FFFF4BB2"/>
    <w:rsid w:val="FFFF565F"/>
    <w:rsid w:val="FFFF5944"/>
    <w:rsid w:val="FFFF5A20"/>
    <w:rsid w:val="FFFF5B72"/>
    <w:rsid w:val="FFFF5E11"/>
    <w:rsid w:val="FFFF5F9A"/>
    <w:rsid w:val="FFFF612A"/>
    <w:rsid w:val="FFFF641C"/>
    <w:rsid w:val="FFFF6468"/>
    <w:rsid w:val="FFFF6A33"/>
    <w:rsid w:val="FFFF6BB0"/>
    <w:rsid w:val="FFFF6E9E"/>
    <w:rsid w:val="FFFF6FDB"/>
    <w:rsid w:val="FFFF7356"/>
    <w:rsid w:val="FFFF7388"/>
    <w:rsid w:val="FFFF7627"/>
    <w:rsid w:val="FFFF765F"/>
    <w:rsid w:val="FFFF7729"/>
    <w:rsid w:val="FFFF788C"/>
    <w:rsid w:val="FFFF7942"/>
    <w:rsid w:val="FFFF7CBA"/>
    <w:rsid w:val="FFFF7F74"/>
    <w:rsid w:val="FFFF7F7E"/>
    <w:rsid w:val="FFFF8925"/>
    <w:rsid w:val="FFFF8D3A"/>
    <w:rsid w:val="FFFF8E07"/>
    <w:rsid w:val="FFFF8F3F"/>
    <w:rsid w:val="FFFF8FBC"/>
    <w:rsid w:val="FFFF98AB"/>
    <w:rsid w:val="FFFF9992"/>
    <w:rsid w:val="FFFF9CA4"/>
    <w:rsid w:val="FFFF9CEA"/>
    <w:rsid w:val="FFFF9D09"/>
    <w:rsid w:val="FFFF9EAF"/>
    <w:rsid w:val="FFFFA1BE"/>
    <w:rsid w:val="FFFFA221"/>
    <w:rsid w:val="FFFFA67F"/>
    <w:rsid w:val="FFFFA6A3"/>
    <w:rsid w:val="FFFFA7AA"/>
    <w:rsid w:val="FFFFA884"/>
    <w:rsid w:val="FFFFA9D6"/>
    <w:rsid w:val="FFFFB00F"/>
    <w:rsid w:val="FFFFB2C1"/>
    <w:rsid w:val="FFFFB43B"/>
    <w:rsid w:val="FFFFB7C0"/>
    <w:rsid w:val="FFFFBBF4"/>
    <w:rsid w:val="FFFFC235"/>
    <w:rsid w:val="FFFFC2E5"/>
    <w:rsid w:val="FFFFC45B"/>
    <w:rsid w:val="FFFFC4CB"/>
    <w:rsid w:val="FFFFC4D8"/>
    <w:rsid w:val="FFFFC69A"/>
    <w:rsid w:val="FFFFC9F2"/>
    <w:rsid w:val="FFFFCAF6"/>
    <w:rsid w:val="FFFFCCA1"/>
    <w:rsid w:val="FFFFCD2F"/>
    <w:rsid w:val="FFFFCEE1"/>
    <w:rsid w:val="FFFFD292"/>
    <w:rsid w:val="FFFFD478"/>
    <w:rsid w:val="FFFFDC0D"/>
    <w:rsid w:val="FFFFE821"/>
    <w:rsid w:val="FFFFECC1"/>
    <w:rsid w:val="FFFFEDAD"/>
    <w:rsid w:val="FFFFF166"/>
    <w:rsid w:val="FFFFF2F9"/>
    <w:rsid w:val="FFFFF373"/>
    <w:rsid w:val="FFFFF505"/>
    <w:rsid w:val="FFFFFF08"/>
    <w:rsid w:val="FFFFF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0" w:after="140" w:line="276" w:lineRule="auto"/>
    </w:pPr>
  </w:style>
  <w:style w:type="paragraph" w:styleId="4">
    <w:name w:val="Normal Indent"/>
    <w:basedOn w:val="1"/>
    <w:next w:val="1"/>
    <w:qFormat/>
    <w:uiPriority w:val="0"/>
    <w:pPr>
      <w:ind w:firstLine="420" w:firstLineChars="200"/>
    </w:pPr>
    <w:rPr>
      <w:szCs w:val="20"/>
    </w:rPr>
  </w:style>
  <w:style w:type="paragraph" w:styleId="5">
    <w:name w:val="toa heading"/>
    <w:next w:val="1"/>
    <w:qFormat/>
    <w:uiPriority w:val="0"/>
    <w:pPr>
      <w:widowControl w:val="0"/>
      <w:jc w:val="both"/>
    </w:pPr>
    <w:rPr>
      <w:rFonts w:ascii="Arial" w:hAnsi="Arial" w:eastAsia="宋体" w:cs="Arial"/>
      <w:kern w:val="2"/>
      <w:sz w:val="21"/>
      <w:szCs w:val="24"/>
      <w:lang w:val="en-US" w:eastAsia="zh-CN" w:bidi="ar-SA"/>
    </w:rPr>
  </w:style>
  <w:style w:type="paragraph" w:styleId="6">
    <w:name w:val="annotation text"/>
    <w:basedOn w:val="1"/>
    <w:qFormat/>
    <w:uiPriority w:val="0"/>
    <w:pPr>
      <w:jc w:val="left"/>
    </w:pPr>
  </w:style>
  <w:style w:type="paragraph" w:styleId="7">
    <w:name w:val="Body Text Indent"/>
    <w:basedOn w:val="1"/>
    <w:next w:val="8"/>
    <w:unhideWhenUsed/>
    <w:qFormat/>
    <w:uiPriority w:val="99"/>
    <w:pPr>
      <w:ind w:left="420" w:leftChars="200"/>
    </w:pPr>
  </w:style>
  <w:style w:type="paragraph" w:styleId="8">
    <w:name w:val="Body Text First Indent 2"/>
    <w:basedOn w:val="7"/>
    <w:next w:val="9"/>
    <w:unhideWhenUsed/>
    <w:qFormat/>
    <w:uiPriority w:val="99"/>
    <w:pPr>
      <w:ind w:firstLine="420" w:firstLineChars="200"/>
    </w:pPr>
  </w:style>
  <w:style w:type="paragraph" w:styleId="9">
    <w:name w:val="Body Text First Indent"/>
    <w:basedOn w:val="2"/>
    <w:next w:val="8"/>
    <w:qFormat/>
    <w:uiPriority w:val="0"/>
    <w:pPr>
      <w:tabs>
        <w:tab w:val="left" w:pos="2250"/>
      </w:tabs>
      <w:snapToGrid w:val="0"/>
      <w:spacing w:line="440" w:lineRule="exact"/>
      <w:ind w:firstLine="420"/>
    </w:pPr>
    <w:rPr>
      <w:szCs w:val="24"/>
    </w:rPr>
  </w:style>
  <w:style w:type="paragraph" w:styleId="10">
    <w:name w:val="Block Text"/>
    <w:basedOn w:val="1"/>
    <w:qFormat/>
    <w:uiPriority w:val="0"/>
    <w:pPr>
      <w:spacing w:after="120" w:afterLines="0"/>
      <w:ind w:left="1440" w:leftChars="700" w:right="1440" w:rightChars="7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pPr>
      <w:snapToGrid w:val="0"/>
      <w:spacing w:line="640" w:lineRule="exact"/>
      <w:ind w:firstLine="705"/>
    </w:pPr>
    <w:rPr>
      <w:rFonts w:ascii="仿宋_GB2312" w:hAnsi="Times New Roman" w:eastAsia="仿宋_GB2312" w:cs="Times New Roman"/>
      <w:color w:val="000000"/>
      <w:sz w:val="36"/>
      <w:szCs w:val="36"/>
    </w:rPr>
  </w:style>
  <w:style w:type="paragraph" w:styleId="14">
    <w:name w:val="Body Text 2"/>
    <w:basedOn w:val="1"/>
    <w:unhideWhenUsed/>
    <w:qFormat/>
    <w:uiPriority w:val="99"/>
    <w:pPr>
      <w:spacing w:after="120" w:line="480" w:lineRule="auto"/>
    </w:p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8">
    <w:name w:val="Strong"/>
    <w:basedOn w:val="17"/>
    <w:qFormat/>
    <w:uiPriority w:val="0"/>
    <w:rPr>
      <w:b/>
    </w:rPr>
  </w:style>
  <w:style w:type="paragraph" w:customStyle="1" w:styleId="19">
    <w:name w:val="样式 正文001 + 首行缩进:  2 字符1"/>
    <w:basedOn w:val="1"/>
    <w:qFormat/>
    <w:uiPriority w:val="0"/>
    <w:pPr>
      <w:spacing w:before="60" w:line="460" w:lineRule="exact"/>
      <w:ind w:firstLine="480" w:firstLineChars="200"/>
    </w:pPr>
    <w:rPr>
      <w:rFonts w:ascii="宋体" w:hAnsi="宋体"/>
      <w:sz w:val="24"/>
      <w:szCs w:val="22"/>
    </w:rPr>
  </w:style>
  <w:style w:type="paragraph" w:customStyle="1" w:styleId="20">
    <w:name w:val="Body Text First Indent1"/>
    <w:basedOn w:val="2"/>
    <w:next w:val="1"/>
    <w:qFormat/>
    <w:uiPriority w:val="0"/>
    <w:pPr>
      <w:ind w:firstLine="420" w:firstLineChars="100"/>
    </w:pPr>
  </w:style>
  <w:style w:type="paragraph" w:customStyle="1" w:styleId="21">
    <w:name w:val="Body Text 21"/>
    <w:basedOn w:val="1"/>
    <w:qFormat/>
    <w:uiPriority w:val="0"/>
    <w:pPr>
      <w:spacing w:line="480" w:lineRule="auto"/>
    </w:pPr>
  </w:style>
  <w:style w:type="paragraph" w:customStyle="1" w:styleId="22">
    <w:name w:val="Normal Indent"/>
    <w:basedOn w:val="1"/>
    <w:qFormat/>
    <w:uiPriority w:val="0"/>
    <w:pPr>
      <w:widowControl w:val="0"/>
      <w:spacing w:before="0" w:beforeLines="0" w:beforeAutospacing="0" w:after="0" w:afterLines="0" w:afterAutospacing="0"/>
      <w:ind w:left="0" w:right="0" w:firstLine="420" w:firstLineChars="200"/>
      <w:jc w:val="both"/>
    </w:pPr>
    <w:rPr>
      <w:rFonts w:hint="default" w:ascii="Calibri" w:hAnsi="Calibri" w:eastAsia="宋体" w:cs="Times New Roman"/>
      <w:kern w:val="2"/>
      <w:sz w:val="21"/>
      <w:szCs w:val="24"/>
      <w:lang w:val="en-US" w:eastAsia="zh-CN"/>
    </w:rPr>
  </w:style>
  <w:style w:type="paragraph" w:customStyle="1" w:styleId="23">
    <w:name w:val="Body Text First Indent 2"/>
    <w:basedOn w:val="24"/>
    <w:qFormat/>
    <w:uiPriority w:val="0"/>
    <w:pPr>
      <w:ind w:firstLine="420" w:firstLineChars="200"/>
    </w:pPr>
  </w:style>
  <w:style w:type="paragraph" w:customStyle="1" w:styleId="24">
    <w:name w:val="Body Text Indent"/>
    <w:basedOn w:val="1"/>
    <w:next w:val="25"/>
    <w:qFormat/>
    <w:uiPriority w:val="0"/>
    <w:pPr>
      <w:spacing w:after="120" w:afterLines="0"/>
      <w:ind w:left="420" w:leftChars="200"/>
    </w:pPr>
  </w:style>
  <w:style w:type="paragraph" w:customStyle="1" w:styleId="25">
    <w:name w:val="Blockquote"/>
    <w:basedOn w:val="1"/>
    <w:next w:val="1"/>
    <w:qFormat/>
    <w:uiPriority w:val="0"/>
    <w:pPr>
      <w:widowControl w:val="0"/>
      <w:autoSpaceDE w:val="0"/>
      <w:autoSpaceDN w:val="0"/>
      <w:spacing w:before="100" w:beforeLines="0" w:after="100" w:afterLines="0"/>
      <w:ind w:left="360" w:right="360"/>
      <w:jc w:val="both"/>
    </w:pPr>
    <w:rPr>
      <w:rFonts w:ascii="Times New Roman" w:cs="Times New Roman"/>
      <w:sz w:val="24"/>
      <w:szCs w:val="24"/>
    </w:rPr>
  </w:style>
  <w:style w:type="paragraph" w:customStyle="1" w:styleId="26">
    <w:name w:val="Body Text First Indent 21"/>
    <w:basedOn w:val="27"/>
    <w:qFormat/>
    <w:uiPriority w:val="0"/>
    <w:pPr>
      <w:ind w:firstLine="420" w:firstLineChars="200"/>
    </w:pPr>
    <w:rPr>
      <w:rFonts w:ascii="Times New Roman" w:hAnsi="Times New Roman"/>
      <w:szCs w:val="24"/>
    </w:rPr>
  </w:style>
  <w:style w:type="paragraph" w:customStyle="1" w:styleId="27">
    <w:name w:val="Body Text Indent1"/>
    <w:basedOn w:val="1"/>
    <w:qFormat/>
    <w:uiPriority w:val="0"/>
    <w:pPr>
      <w:spacing w:after="120" w:afterLines="0"/>
      <w:ind w:left="420" w:leftChars="200"/>
    </w:pPr>
    <w:rPr>
      <w:rFonts w:ascii="Calibri" w:hAnsi="Calibri" w:eastAsia="宋体" w:cs="Times New Roman"/>
      <w:kern w:val="0"/>
      <w:sz w:val="20"/>
      <w:szCs w:val="20"/>
    </w:rPr>
  </w:style>
  <w:style w:type="paragraph" w:customStyle="1" w:styleId="28">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29">
    <w:name w:val="BodyText"/>
    <w:basedOn w:val="1"/>
    <w:qFormat/>
    <w:uiPriority w:val="0"/>
    <w:pPr>
      <w:spacing w:after="120" w:line="240" w:lineRule="auto"/>
      <w:jc w:val="both"/>
      <w:textAlignment w:val="baseline"/>
    </w:pPr>
    <w:rPr>
      <w:rFonts w:ascii="Calibri" w:hAnsi="Calibri" w:eastAsia="宋体"/>
      <w:kern w:val="2"/>
      <w:sz w:val="21"/>
      <w:szCs w:val="21"/>
      <w:lang w:val="en-US" w:eastAsia="zh-CN" w:bidi="ar-SA"/>
    </w:rPr>
  </w:style>
  <w:style w:type="paragraph" w:customStyle="1" w:styleId="30">
    <w:name w:val="Default"/>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19728</Words>
  <Characters>20381</Characters>
  <Lines>0</Lines>
  <Paragraphs>0</Paragraphs>
  <TotalTime>25</TotalTime>
  <ScaleCrop>false</ScaleCrop>
  <LinksUpToDate>false</LinksUpToDate>
  <CharactersWithSpaces>20391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2022-02-14T22:54:00Z</dcterms:created>
  <dc:creator>admin1</dc:creator>
  <cp:lastModifiedBy>Administrator</cp:lastModifiedBy>
  <cp:lastPrinted>2022-04-21T15:24:00Z</cp:lastPrinted>
  <dcterms:modified xsi:type="dcterms:W3CDTF">2023-07-17T10:23:03Z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F2B1DB3A796240BE91E8410BAA2A7F6F_12</vt:lpwstr>
  </property>
</Properties>
</file>